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F158F" w14:textId="16C37243" w:rsidR="00E85096" w:rsidRPr="00E77CF5" w:rsidRDefault="005868BA" w:rsidP="003E2BAC">
      <w:pPr>
        <w:spacing w:before="240"/>
        <w:jc w:val="center"/>
        <w:rPr>
          <w:rFonts w:ascii="Arial" w:hAnsi="Arial" w:cs="Arial"/>
          <w:b/>
          <w:sz w:val="48"/>
          <w:szCs w:val="48"/>
        </w:rPr>
      </w:pPr>
      <w:r w:rsidRPr="00E77CF5">
        <w:rPr>
          <w:rFonts w:ascii="Arial" w:hAnsi="Arial" w:cs="Arial"/>
          <w:b/>
          <w:sz w:val="48"/>
          <w:szCs w:val="48"/>
        </w:rPr>
        <w:t xml:space="preserve">Privacy Notice – </w:t>
      </w:r>
      <w:r w:rsidR="006941EC" w:rsidRPr="00E77CF5">
        <w:rPr>
          <w:rFonts w:ascii="Arial" w:hAnsi="Arial" w:cs="Arial"/>
          <w:b/>
          <w:sz w:val="48"/>
          <w:szCs w:val="48"/>
        </w:rPr>
        <w:t>Practice</w:t>
      </w:r>
    </w:p>
    <w:p w14:paraId="172E9C97" w14:textId="77777777" w:rsidR="003E2BAC" w:rsidRPr="00E77CF5" w:rsidRDefault="003E2BAC" w:rsidP="0097074D">
      <w:pPr>
        <w:jc w:val="center"/>
        <w:rPr>
          <w:rFonts w:ascii="Arial" w:hAnsi="Arial" w:cs="Arial"/>
          <w:b/>
          <w:sz w:val="22"/>
          <w:szCs w:val="22"/>
        </w:rPr>
      </w:pPr>
    </w:p>
    <w:tbl>
      <w:tblPr>
        <w:tblStyle w:val="TableGrid"/>
        <w:tblW w:w="0" w:type="auto"/>
        <w:tblLook w:val="04A0" w:firstRow="1" w:lastRow="0" w:firstColumn="1" w:lastColumn="0" w:noHBand="0" w:noVBand="1"/>
      </w:tblPr>
      <w:tblGrid>
        <w:gridCol w:w="2252"/>
        <w:gridCol w:w="2252"/>
        <w:gridCol w:w="2253"/>
        <w:gridCol w:w="2253"/>
      </w:tblGrid>
      <w:tr w:rsidR="003E2BAC" w:rsidRPr="00E77CF5" w14:paraId="08AF86EC" w14:textId="77777777" w:rsidTr="003E2BAC">
        <w:tc>
          <w:tcPr>
            <w:tcW w:w="2252" w:type="dxa"/>
            <w:shd w:val="clear" w:color="auto" w:fill="4472C4" w:themeFill="accent1"/>
          </w:tcPr>
          <w:p w14:paraId="01C8482E" w14:textId="7860434C" w:rsidR="003E2BAC" w:rsidRPr="00E77CF5" w:rsidRDefault="003E2BAC" w:rsidP="003E2BAC">
            <w:pPr>
              <w:snapToGrid w:val="0"/>
              <w:spacing w:before="60" w:after="60"/>
              <w:jc w:val="center"/>
              <w:rPr>
                <w:rFonts w:ascii="Arial" w:hAnsi="Arial" w:cs="Arial"/>
                <w:b/>
                <w:color w:val="FFFFFF" w:themeColor="background1"/>
                <w:sz w:val="22"/>
                <w:szCs w:val="22"/>
              </w:rPr>
            </w:pPr>
            <w:r w:rsidRPr="00E77CF5">
              <w:rPr>
                <w:rFonts w:ascii="Arial" w:hAnsi="Arial" w:cs="Arial"/>
                <w:b/>
                <w:color w:val="FFFFFF" w:themeColor="background1"/>
                <w:sz w:val="22"/>
                <w:szCs w:val="22"/>
              </w:rPr>
              <w:t>Version</w:t>
            </w:r>
          </w:p>
        </w:tc>
        <w:tc>
          <w:tcPr>
            <w:tcW w:w="2252" w:type="dxa"/>
            <w:shd w:val="clear" w:color="auto" w:fill="4472C4" w:themeFill="accent1"/>
          </w:tcPr>
          <w:p w14:paraId="7B85BB17" w14:textId="215A9864" w:rsidR="003E2BAC" w:rsidRPr="00E77CF5" w:rsidRDefault="003E2BAC" w:rsidP="003E2BAC">
            <w:pPr>
              <w:snapToGrid w:val="0"/>
              <w:spacing w:before="60" w:after="60"/>
              <w:jc w:val="center"/>
              <w:rPr>
                <w:rFonts w:ascii="Arial" w:hAnsi="Arial" w:cs="Arial"/>
                <w:b/>
                <w:color w:val="FFFFFF" w:themeColor="background1"/>
                <w:sz w:val="22"/>
                <w:szCs w:val="22"/>
              </w:rPr>
            </w:pPr>
            <w:r w:rsidRPr="00E77CF5">
              <w:rPr>
                <w:rFonts w:ascii="Arial" w:hAnsi="Arial" w:cs="Arial"/>
                <w:b/>
                <w:color w:val="FFFFFF" w:themeColor="background1"/>
                <w:sz w:val="22"/>
                <w:szCs w:val="22"/>
              </w:rPr>
              <w:t>Edited by</w:t>
            </w:r>
          </w:p>
        </w:tc>
        <w:tc>
          <w:tcPr>
            <w:tcW w:w="2253" w:type="dxa"/>
            <w:shd w:val="clear" w:color="auto" w:fill="4472C4" w:themeFill="accent1"/>
          </w:tcPr>
          <w:p w14:paraId="54674BE8" w14:textId="4F771467" w:rsidR="003E2BAC" w:rsidRPr="00E77CF5" w:rsidRDefault="003E2BAC" w:rsidP="003E2BAC">
            <w:pPr>
              <w:snapToGrid w:val="0"/>
              <w:spacing w:before="60" w:after="60"/>
              <w:jc w:val="center"/>
              <w:rPr>
                <w:rFonts w:ascii="Arial" w:hAnsi="Arial" w:cs="Arial"/>
                <w:b/>
                <w:color w:val="FFFFFF" w:themeColor="background1"/>
                <w:sz w:val="22"/>
                <w:szCs w:val="22"/>
              </w:rPr>
            </w:pPr>
            <w:r w:rsidRPr="00E77CF5">
              <w:rPr>
                <w:rFonts w:ascii="Arial" w:hAnsi="Arial" w:cs="Arial"/>
                <w:b/>
                <w:color w:val="FFFFFF" w:themeColor="background1"/>
                <w:sz w:val="22"/>
                <w:szCs w:val="22"/>
              </w:rPr>
              <w:t>Date issued</w:t>
            </w:r>
          </w:p>
        </w:tc>
        <w:tc>
          <w:tcPr>
            <w:tcW w:w="2253" w:type="dxa"/>
            <w:shd w:val="clear" w:color="auto" w:fill="4472C4" w:themeFill="accent1"/>
          </w:tcPr>
          <w:p w14:paraId="19D7D914" w14:textId="70067C44" w:rsidR="003E2BAC" w:rsidRPr="00E77CF5" w:rsidRDefault="003E2BAC" w:rsidP="003E2BAC">
            <w:pPr>
              <w:snapToGrid w:val="0"/>
              <w:spacing w:before="60" w:after="60"/>
              <w:jc w:val="center"/>
              <w:rPr>
                <w:rFonts w:ascii="Arial" w:hAnsi="Arial" w:cs="Arial"/>
                <w:b/>
                <w:color w:val="FFFFFF" w:themeColor="background1"/>
                <w:sz w:val="22"/>
                <w:szCs w:val="22"/>
              </w:rPr>
            </w:pPr>
            <w:r w:rsidRPr="00E77CF5">
              <w:rPr>
                <w:rFonts w:ascii="Arial" w:hAnsi="Arial" w:cs="Arial"/>
                <w:b/>
                <w:color w:val="FFFFFF" w:themeColor="background1"/>
                <w:sz w:val="22"/>
                <w:szCs w:val="22"/>
              </w:rPr>
              <w:t>Next review date</w:t>
            </w:r>
          </w:p>
        </w:tc>
      </w:tr>
      <w:tr w:rsidR="003E2BAC" w:rsidRPr="000966D6" w14:paraId="344E27CE" w14:textId="77777777" w:rsidTr="003E2BAC">
        <w:tc>
          <w:tcPr>
            <w:tcW w:w="2252" w:type="dxa"/>
          </w:tcPr>
          <w:p w14:paraId="50D7B71E" w14:textId="7EA5113E" w:rsidR="003E2BAC" w:rsidRPr="000966D6" w:rsidRDefault="000966D6" w:rsidP="00DF0A30">
            <w:pPr>
              <w:spacing w:before="60" w:after="60"/>
              <w:jc w:val="center"/>
              <w:rPr>
                <w:rFonts w:ascii="Arial" w:hAnsi="Arial" w:cs="Arial"/>
                <w:bCs/>
                <w:sz w:val="22"/>
                <w:szCs w:val="22"/>
              </w:rPr>
            </w:pPr>
            <w:r w:rsidRPr="000966D6">
              <w:rPr>
                <w:rFonts w:ascii="Arial" w:hAnsi="Arial" w:cs="Arial"/>
                <w:bCs/>
                <w:sz w:val="22"/>
                <w:szCs w:val="22"/>
              </w:rPr>
              <w:t>1.6</w:t>
            </w:r>
          </w:p>
        </w:tc>
        <w:tc>
          <w:tcPr>
            <w:tcW w:w="2252" w:type="dxa"/>
          </w:tcPr>
          <w:p w14:paraId="7E98DA41" w14:textId="69F6F1F1" w:rsidR="003E2BAC" w:rsidRPr="000966D6" w:rsidRDefault="000966D6" w:rsidP="0097074D">
            <w:pPr>
              <w:jc w:val="center"/>
              <w:rPr>
                <w:rFonts w:ascii="Arial" w:hAnsi="Arial" w:cs="Arial"/>
                <w:bCs/>
                <w:sz w:val="22"/>
                <w:szCs w:val="22"/>
              </w:rPr>
            </w:pPr>
            <w:r w:rsidRPr="000966D6">
              <w:rPr>
                <w:rFonts w:ascii="Arial" w:hAnsi="Arial" w:cs="Arial"/>
                <w:bCs/>
                <w:sz w:val="22"/>
                <w:szCs w:val="22"/>
              </w:rPr>
              <w:t>Weiwei Mao</w:t>
            </w:r>
          </w:p>
        </w:tc>
        <w:tc>
          <w:tcPr>
            <w:tcW w:w="2253" w:type="dxa"/>
          </w:tcPr>
          <w:p w14:paraId="48F9E015" w14:textId="0F223EB1" w:rsidR="003E2BAC" w:rsidRPr="000966D6" w:rsidRDefault="000966D6" w:rsidP="0097074D">
            <w:pPr>
              <w:jc w:val="center"/>
              <w:rPr>
                <w:rFonts w:ascii="Arial" w:hAnsi="Arial" w:cs="Arial"/>
                <w:bCs/>
                <w:sz w:val="22"/>
                <w:szCs w:val="22"/>
              </w:rPr>
            </w:pPr>
            <w:r w:rsidRPr="000966D6">
              <w:rPr>
                <w:rFonts w:ascii="Arial" w:hAnsi="Arial" w:cs="Arial"/>
                <w:bCs/>
                <w:sz w:val="22"/>
                <w:szCs w:val="22"/>
              </w:rPr>
              <w:t>4 Sep 2026</w:t>
            </w:r>
          </w:p>
        </w:tc>
        <w:tc>
          <w:tcPr>
            <w:tcW w:w="2253" w:type="dxa"/>
          </w:tcPr>
          <w:p w14:paraId="351651D5" w14:textId="21BAA789" w:rsidR="003E2BAC" w:rsidRPr="000966D6" w:rsidRDefault="000966D6" w:rsidP="0097074D">
            <w:pPr>
              <w:jc w:val="center"/>
              <w:rPr>
                <w:rFonts w:ascii="Arial" w:hAnsi="Arial" w:cs="Arial"/>
                <w:bCs/>
                <w:sz w:val="22"/>
                <w:szCs w:val="22"/>
              </w:rPr>
            </w:pPr>
            <w:r w:rsidRPr="000966D6">
              <w:rPr>
                <w:rFonts w:ascii="Arial" w:hAnsi="Arial" w:cs="Arial"/>
                <w:bCs/>
                <w:sz w:val="22"/>
                <w:szCs w:val="22"/>
              </w:rPr>
              <w:t>Sep 2027</w:t>
            </w:r>
          </w:p>
        </w:tc>
      </w:tr>
    </w:tbl>
    <w:p w14:paraId="1C111DC8" w14:textId="77777777" w:rsidR="0097074D" w:rsidRPr="00E77CF5" w:rsidRDefault="0097074D" w:rsidP="0097074D">
      <w:pPr>
        <w:jc w:val="center"/>
        <w:rPr>
          <w:rFonts w:ascii="Arial" w:hAnsi="Arial" w:cs="Arial"/>
          <w:b/>
          <w:sz w:val="22"/>
          <w:szCs w:val="22"/>
        </w:rPr>
      </w:pPr>
    </w:p>
    <w:tbl>
      <w:tblPr>
        <w:tblStyle w:val="TableGrid"/>
        <w:tblW w:w="0" w:type="auto"/>
        <w:tblLook w:val="04A0" w:firstRow="1" w:lastRow="0" w:firstColumn="1" w:lastColumn="0" w:noHBand="0" w:noVBand="1"/>
      </w:tblPr>
      <w:tblGrid>
        <w:gridCol w:w="4505"/>
        <w:gridCol w:w="4505"/>
      </w:tblGrid>
      <w:tr w:rsidR="003E2BAC" w:rsidRPr="00E77CF5" w14:paraId="0803A2D1" w14:textId="77777777" w:rsidTr="003E2BAC">
        <w:tc>
          <w:tcPr>
            <w:tcW w:w="4505" w:type="dxa"/>
            <w:shd w:val="clear" w:color="auto" w:fill="4472C4" w:themeFill="accent1"/>
          </w:tcPr>
          <w:p w14:paraId="592FB876" w14:textId="7CF2C7A1" w:rsidR="003E2BAC" w:rsidRPr="00E77CF5" w:rsidRDefault="003E2BAC" w:rsidP="003E2BAC">
            <w:pPr>
              <w:snapToGrid w:val="0"/>
              <w:spacing w:before="60" w:after="60"/>
              <w:rPr>
                <w:rFonts w:ascii="Arial" w:hAnsi="Arial" w:cs="Arial"/>
                <w:b/>
                <w:color w:val="FFFFFF" w:themeColor="background1"/>
                <w:sz w:val="22"/>
                <w:szCs w:val="22"/>
              </w:rPr>
            </w:pPr>
            <w:r w:rsidRPr="00E77CF5">
              <w:rPr>
                <w:rFonts w:ascii="Arial" w:hAnsi="Arial" w:cs="Arial"/>
                <w:b/>
                <w:color w:val="FFFFFF" w:themeColor="background1"/>
                <w:sz w:val="22"/>
                <w:szCs w:val="22"/>
              </w:rPr>
              <w:t>Position</w:t>
            </w:r>
          </w:p>
        </w:tc>
        <w:tc>
          <w:tcPr>
            <w:tcW w:w="4505" w:type="dxa"/>
            <w:shd w:val="clear" w:color="auto" w:fill="4472C4" w:themeFill="accent1"/>
          </w:tcPr>
          <w:p w14:paraId="16C4692D" w14:textId="2EDD74CE" w:rsidR="003E2BAC" w:rsidRPr="00E77CF5" w:rsidRDefault="003E2BAC" w:rsidP="003E2BAC">
            <w:pPr>
              <w:snapToGrid w:val="0"/>
              <w:spacing w:before="60" w:after="60"/>
              <w:rPr>
                <w:rFonts w:ascii="Arial" w:hAnsi="Arial" w:cs="Arial"/>
                <w:b/>
                <w:color w:val="FFFFFF" w:themeColor="background1"/>
                <w:sz w:val="22"/>
                <w:szCs w:val="22"/>
              </w:rPr>
            </w:pPr>
            <w:r w:rsidRPr="00E77CF5">
              <w:rPr>
                <w:rFonts w:ascii="Arial" w:hAnsi="Arial" w:cs="Arial"/>
                <w:b/>
                <w:color w:val="FFFFFF" w:themeColor="background1"/>
                <w:sz w:val="22"/>
                <w:szCs w:val="22"/>
              </w:rPr>
              <w:t>Named individual</w:t>
            </w:r>
          </w:p>
        </w:tc>
      </w:tr>
      <w:tr w:rsidR="003E2BAC" w:rsidRPr="00E77CF5" w14:paraId="0FAF262B" w14:textId="77777777" w:rsidTr="003E2BAC">
        <w:tc>
          <w:tcPr>
            <w:tcW w:w="4505" w:type="dxa"/>
          </w:tcPr>
          <w:p w14:paraId="0E89D9A3" w14:textId="52D89B88" w:rsidR="003E2BAC" w:rsidRPr="00E77CF5" w:rsidRDefault="00D8106C" w:rsidP="003E2BAC">
            <w:pPr>
              <w:snapToGrid w:val="0"/>
              <w:spacing w:before="60" w:after="60"/>
              <w:rPr>
                <w:rFonts w:ascii="Arial" w:hAnsi="Arial" w:cs="Arial"/>
                <w:sz w:val="22"/>
                <w:szCs w:val="22"/>
              </w:rPr>
            </w:pPr>
            <w:r w:rsidRPr="00E77CF5">
              <w:rPr>
                <w:rFonts w:ascii="Arial" w:hAnsi="Arial" w:cs="Arial"/>
                <w:sz w:val="22"/>
                <w:szCs w:val="22"/>
              </w:rPr>
              <w:t>Practice Manager</w:t>
            </w:r>
          </w:p>
        </w:tc>
        <w:tc>
          <w:tcPr>
            <w:tcW w:w="4505" w:type="dxa"/>
          </w:tcPr>
          <w:p w14:paraId="596EEE0C" w14:textId="279DF277" w:rsidR="003E2BAC" w:rsidRPr="00E77CF5" w:rsidRDefault="000966D6" w:rsidP="003E2BAC">
            <w:pPr>
              <w:snapToGrid w:val="0"/>
              <w:spacing w:before="60" w:after="60"/>
              <w:rPr>
                <w:rFonts w:ascii="Arial" w:hAnsi="Arial" w:cs="Arial"/>
                <w:sz w:val="22"/>
                <w:szCs w:val="22"/>
              </w:rPr>
            </w:pPr>
            <w:r>
              <w:rPr>
                <w:rFonts w:ascii="Arial" w:hAnsi="Arial" w:cs="Arial"/>
                <w:sz w:val="22"/>
                <w:szCs w:val="22"/>
              </w:rPr>
              <w:t>Weiwei Mao</w:t>
            </w:r>
          </w:p>
        </w:tc>
      </w:tr>
      <w:tr w:rsidR="006555C7" w:rsidRPr="00E77CF5" w14:paraId="318EEC3C" w14:textId="77777777" w:rsidTr="005849BC">
        <w:tc>
          <w:tcPr>
            <w:tcW w:w="4505" w:type="dxa"/>
          </w:tcPr>
          <w:p w14:paraId="0457599F" w14:textId="77777777" w:rsidR="006555C7" w:rsidRPr="00E77CF5" w:rsidRDefault="006555C7" w:rsidP="005849BC">
            <w:pPr>
              <w:snapToGrid w:val="0"/>
              <w:spacing w:before="60" w:after="60"/>
              <w:rPr>
                <w:rFonts w:ascii="Arial" w:hAnsi="Arial" w:cs="Arial"/>
                <w:sz w:val="22"/>
                <w:szCs w:val="22"/>
              </w:rPr>
            </w:pPr>
            <w:r w:rsidRPr="00E77CF5">
              <w:rPr>
                <w:rFonts w:ascii="Arial" w:hAnsi="Arial" w:cs="Arial"/>
                <w:sz w:val="22"/>
                <w:szCs w:val="22"/>
              </w:rPr>
              <w:t>Data Protection Officer (DPO)</w:t>
            </w:r>
          </w:p>
        </w:tc>
        <w:tc>
          <w:tcPr>
            <w:tcW w:w="4505" w:type="dxa"/>
          </w:tcPr>
          <w:p w14:paraId="2615E8C1" w14:textId="5AF06855" w:rsidR="006555C7" w:rsidRPr="00E77CF5" w:rsidRDefault="000966D6" w:rsidP="005849BC">
            <w:pPr>
              <w:snapToGrid w:val="0"/>
              <w:spacing w:before="60" w:after="60"/>
              <w:rPr>
                <w:rFonts w:ascii="Arial" w:hAnsi="Arial" w:cs="Arial"/>
                <w:sz w:val="22"/>
                <w:szCs w:val="22"/>
              </w:rPr>
            </w:pPr>
            <w:r>
              <w:rPr>
                <w:rFonts w:ascii="Arial" w:hAnsi="Arial" w:cs="Arial"/>
                <w:sz w:val="22"/>
                <w:szCs w:val="22"/>
              </w:rPr>
              <w:t>Umar Sabat</w:t>
            </w:r>
          </w:p>
        </w:tc>
      </w:tr>
      <w:tr w:rsidR="001A0AC8" w:rsidRPr="00E77CF5" w14:paraId="090FB1E9" w14:textId="77777777" w:rsidTr="003E2BAC">
        <w:tc>
          <w:tcPr>
            <w:tcW w:w="4505" w:type="dxa"/>
          </w:tcPr>
          <w:p w14:paraId="51F5793B" w14:textId="2FD8BCDC" w:rsidR="001A0AC8" w:rsidRPr="00E77CF5" w:rsidRDefault="006555C7" w:rsidP="003E2BAC">
            <w:pPr>
              <w:snapToGrid w:val="0"/>
              <w:spacing w:before="60" w:after="60"/>
              <w:rPr>
                <w:rFonts w:ascii="Arial" w:hAnsi="Arial" w:cs="Arial"/>
                <w:sz w:val="22"/>
                <w:szCs w:val="22"/>
              </w:rPr>
            </w:pPr>
            <w:r w:rsidRPr="00E77CF5">
              <w:rPr>
                <w:rFonts w:ascii="Arial" w:hAnsi="Arial" w:cs="Arial"/>
                <w:sz w:val="22"/>
                <w:szCs w:val="22"/>
              </w:rPr>
              <w:t>Data Controller</w:t>
            </w:r>
          </w:p>
        </w:tc>
        <w:tc>
          <w:tcPr>
            <w:tcW w:w="4505" w:type="dxa"/>
          </w:tcPr>
          <w:p w14:paraId="5138BF4C" w14:textId="19D3B935" w:rsidR="001A0AC8" w:rsidRPr="00E77CF5" w:rsidRDefault="000966D6" w:rsidP="003E2BAC">
            <w:pPr>
              <w:snapToGrid w:val="0"/>
              <w:spacing w:before="60" w:after="60"/>
              <w:rPr>
                <w:rFonts w:ascii="Arial" w:hAnsi="Arial" w:cs="Arial"/>
                <w:sz w:val="22"/>
                <w:szCs w:val="22"/>
              </w:rPr>
            </w:pPr>
            <w:r>
              <w:rPr>
                <w:rFonts w:ascii="Arial" w:hAnsi="Arial" w:cs="Arial"/>
                <w:sz w:val="22"/>
                <w:szCs w:val="22"/>
              </w:rPr>
              <w:t>Dr Rajiv Wadhwa</w:t>
            </w:r>
          </w:p>
        </w:tc>
      </w:tr>
    </w:tbl>
    <w:p w14:paraId="256F165F" w14:textId="77777777" w:rsidR="003E2BAC" w:rsidRDefault="003E2BAC" w:rsidP="0097074D">
      <w:pPr>
        <w:jc w:val="center"/>
        <w:rPr>
          <w:rFonts w:ascii="Arial" w:hAnsi="Arial" w:cs="Arial"/>
          <w:sz w:val="28"/>
          <w:szCs w:val="28"/>
        </w:rPr>
      </w:pPr>
    </w:p>
    <w:p w14:paraId="6D8E9752" w14:textId="77777777" w:rsidR="001A0D9C" w:rsidRDefault="001A0D9C" w:rsidP="001A0D9C">
      <w:pPr>
        <w:rPr>
          <w:rFonts w:ascii="Arial" w:hAnsi="Arial" w:cs="Arial"/>
          <w:b/>
          <w:bCs/>
        </w:rPr>
      </w:pPr>
      <w:r w:rsidRPr="006C2142">
        <w:rPr>
          <w:rFonts w:ascii="Arial" w:hAnsi="Arial" w:cs="Arial"/>
          <w:b/>
          <w:bCs/>
        </w:rPr>
        <w:t>Overview for all staff</w:t>
      </w:r>
    </w:p>
    <w:p w14:paraId="70808A05" w14:textId="77777777" w:rsidR="00E84FC4" w:rsidRDefault="00E84FC4" w:rsidP="001A0D9C">
      <w:pPr>
        <w:rPr>
          <w:rFonts w:ascii="Arial" w:hAnsi="Arial" w:cs="Arial"/>
          <w:b/>
          <w:bCs/>
        </w:rPr>
      </w:pPr>
    </w:p>
    <w:p w14:paraId="373B14AE" w14:textId="18ECF735" w:rsidR="00E84FC4" w:rsidRPr="004F4782" w:rsidRDefault="00E84FC4" w:rsidP="00E84FC4">
      <w:pPr>
        <w:pStyle w:val="ListParagraph"/>
        <w:numPr>
          <w:ilvl w:val="0"/>
          <w:numId w:val="53"/>
        </w:numPr>
        <w:rPr>
          <w:rFonts w:ascii="Arial" w:hAnsi="Arial" w:cs="Arial"/>
          <w:b/>
          <w:bCs/>
        </w:rPr>
      </w:pPr>
      <w:r>
        <w:rPr>
          <w:rFonts w:ascii="Arial" w:hAnsi="Arial" w:cs="Arial"/>
          <w:bCs/>
          <w:sz w:val="22"/>
          <w:szCs w:val="22"/>
        </w:rPr>
        <w:t xml:space="preserve">This </w:t>
      </w:r>
      <w:r w:rsidRPr="00A5270A">
        <w:rPr>
          <w:rFonts w:ascii="Arial" w:hAnsi="Arial" w:cs="Arial"/>
          <w:bCs/>
          <w:sz w:val="22"/>
          <w:szCs w:val="22"/>
        </w:rPr>
        <w:t>privacy notice details the requirement for this organisation to commit to protecting the privacy and confidentiality of all whose information it processes and how it will comply</w:t>
      </w:r>
      <w:r>
        <w:rPr>
          <w:rFonts w:ascii="Arial" w:hAnsi="Arial" w:cs="Arial"/>
          <w:bCs/>
          <w:sz w:val="22"/>
          <w:szCs w:val="22"/>
        </w:rPr>
        <w:t>.</w:t>
      </w:r>
    </w:p>
    <w:p w14:paraId="44CB0D69" w14:textId="77777777" w:rsidR="00E84FC4" w:rsidRPr="004F4782" w:rsidRDefault="00E84FC4" w:rsidP="004F4782">
      <w:pPr>
        <w:pStyle w:val="ListParagraph"/>
        <w:rPr>
          <w:rFonts w:ascii="Arial" w:hAnsi="Arial" w:cs="Arial"/>
          <w:b/>
          <w:bCs/>
        </w:rPr>
      </w:pPr>
    </w:p>
    <w:p w14:paraId="574CC692" w14:textId="3429DFF2" w:rsidR="00E84FC4" w:rsidRPr="004F4782" w:rsidRDefault="00E84FC4" w:rsidP="00E84FC4">
      <w:pPr>
        <w:pStyle w:val="ListParagraph"/>
        <w:numPr>
          <w:ilvl w:val="0"/>
          <w:numId w:val="53"/>
        </w:numPr>
        <w:rPr>
          <w:rFonts w:ascii="Arial" w:hAnsi="Arial" w:cs="Arial"/>
          <w:b/>
          <w:bCs/>
        </w:rPr>
      </w:pPr>
      <w:r w:rsidRPr="004F4782">
        <w:rPr>
          <w:rFonts w:ascii="Arial" w:hAnsi="Arial" w:cs="Arial"/>
          <w:color w:val="000000"/>
          <w:sz w:val="22"/>
          <w:szCs w:val="22"/>
        </w:rPr>
        <w:t xml:space="preserve">This organisation will ensure that any personal data is processed in accordance with </w:t>
      </w:r>
      <w:hyperlink r:id="rId8" w:history="1">
        <w:r w:rsidRPr="00E84FC4">
          <w:rPr>
            <w:rStyle w:val="Hyperlink"/>
            <w:rFonts w:ascii="Arial" w:hAnsi="Arial" w:cs="Arial"/>
            <w:color w:val="0563C1"/>
            <w:sz w:val="22"/>
            <w:szCs w:val="22"/>
          </w:rPr>
          <w:t>Article 5 of the UK GDPR</w:t>
        </w:r>
      </w:hyperlink>
      <w:r w:rsidRPr="004F4782">
        <w:rPr>
          <w:rFonts w:ascii="Arial" w:hAnsi="Arial" w:cs="Arial"/>
          <w:color w:val="000000"/>
          <w:sz w:val="22"/>
          <w:szCs w:val="22"/>
        </w:rPr>
        <w:t xml:space="preserve"> and information about how this is done will be provided to applicants in a format that is compliant with </w:t>
      </w:r>
      <w:hyperlink r:id="rId9" w:history="1">
        <w:r w:rsidRPr="00E84FC4">
          <w:rPr>
            <w:rStyle w:val="Hyperlink"/>
            <w:rFonts w:ascii="Arial" w:hAnsi="Arial" w:cs="Arial"/>
            <w:color w:val="0563C1"/>
            <w:sz w:val="22"/>
            <w:szCs w:val="22"/>
          </w:rPr>
          <w:t>Article 12 of the UK GDPR</w:t>
        </w:r>
      </w:hyperlink>
      <w:r w:rsidRPr="004F4782">
        <w:rPr>
          <w:rFonts w:ascii="Arial" w:hAnsi="Arial" w:cs="Arial"/>
          <w:color w:val="000000"/>
          <w:sz w:val="22"/>
          <w:szCs w:val="22"/>
        </w:rPr>
        <w:t>.</w:t>
      </w:r>
    </w:p>
    <w:p w14:paraId="615F7737" w14:textId="77777777" w:rsidR="00E84FC4" w:rsidRPr="004F4782" w:rsidRDefault="00E84FC4" w:rsidP="004F4782">
      <w:pPr>
        <w:pStyle w:val="ListParagraph"/>
        <w:rPr>
          <w:rFonts w:ascii="Arial" w:hAnsi="Arial" w:cs="Arial"/>
          <w:b/>
          <w:bCs/>
        </w:rPr>
      </w:pPr>
    </w:p>
    <w:p w14:paraId="17FC9741" w14:textId="25329AEA" w:rsidR="00E84FC4" w:rsidRPr="00E84FC4" w:rsidRDefault="00E84FC4" w:rsidP="00E84FC4">
      <w:pPr>
        <w:pStyle w:val="ListParagraph"/>
        <w:numPr>
          <w:ilvl w:val="0"/>
          <w:numId w:val="53"/>
        </w:numPr>
        <w:rPr>
          <w:rFonts w:ascii="Arial" w:eastAsia="Arial" w:hAnsi="Arial" w:cs="Arial"/>
          <w:sz w:val="22"/>
          <w:szCs w:val="22"/>
        </w:rPr>
      </w:pPr>
      <w:r w:rsidRPr="00E84FC4">
        <w:rPr>
          <w:rFonts w:ascii="Arial" w:eastAsia="Arial" w:hAnsi="Arial" w:cs="Arial"/>
          <w:sz w:val="22"/>
          <w:szCs w:val="22"/>
        </w:rPr>
        <w:t>Most requests for medical information are made via a Subject Access Request and are usually from a patient or their representative, such as a solicitor or via a Lasting Power of Attorney.</w:t>
      </w:r>
    </w:p>
    <w:p w14:paraId="0036F2BD" w14:textId="77777777" w:rsidR="00E84FC4" w:rsidRPr="004F4782" w:rsidRDefault="00E84FC4" w:rsidP="004F4782">
      <w:pPr>
        <w:pStyle w:val="ListParagraph"/>
        <w:rPr>
          <w:rFonts w:ascii="Arial" w:hAnsi="Arial" w:cs="Arial"/>
          <w:b/>
          <w:bCs/>
        </w:rPr>
      </w:pPr>
    </w:p>
    <w:p w14:paraId="6A2A1D2E" w14:textId="0CE6D7B7" w:rsidR="00E84FC4" w:rsidRDefault="00E84FC4" w:rsidP="00E84FC4">
      <w:pPr>
        <w:pStyle w:val="ListParagraph"/>
        <w:numPr>
          <w:ilvl w:val="0"/>
          <w:numId w:val="53"/>
        </w:numPr>
        <w:rPr>
          <w:rFonts w:ascii="Arial" w:hAnsi="Arial" w:cs="Arial"/>
          <w:bCs/>
          <w:sz w:val="22"/>
          <w:szCs w:val="22"/>
        </w:rPr>
      </w:pPr>
      <w:r w:rsidRPr="00E84FC4">
        <w:rPr>
          <w:rFonts w:ascii="Arial" w:hAnsi="Arial" w:cs="Arial"/>
          <w:bCs/>
          <w:sz w:val="22"/>
          <w:szCs w:val="22"/>
        </w:rPr>
        <w:t xml:space="preserve">All clinical records are retained in accordance with NHS England’s </w:t>
      </w:r>
      <w:hyperlink r:id="rId10" w:history="1">
        <w:r w:rsidRPr="00E84FC4">
          <w:rPr>
            <w:rStyle w:val="Hyperlink"/>
            <w:rFonts w:ascii="Arial" w:hAnsi="Arial" w:cs="Arial"/>
            <w:bCs/>
            <w:sz w:val="22"/>
            <w:szCs w:val="22"/>
          </w:rPr>
          <w:t>Records Management Code of Practice</w:t>
        </w:r>
      </w:hyperlink>
      <w:r w:rsidRPr="00E84FC4">
        <w:rPr>
          <w:rFonts w:ascii="Arial" w:hAnsi="Arial" w:cs="Arial"/>
          <w:bCs/>
          <w:sz w:val="22"/>
          <w:szCs w:val="22"/>
        </w:rPr>
        <w:t xml:space="preserve"> with retention periods being depend</w:t>
      </w:r>
      <w:r w:rsidR="004F4782">
        <w:rPr>
          <w:rFonts w:ascii="Arial" w:hAnsi="Arial" w:cs="Arial"/>
          <w:bCs/>
          <w:sz w:val="22"/>
          <w:szCs w:val="22"/>
        </w:rPr>
        <w:t>e</w:t>
      </w:r>
      <w:r w:rsidRPr="00E84FC4">
        <w:rPr>
          <w:rFonts w:ascii="Arial" w:hAnsi="Arial" w:cs="Arial"/>
          <w:bCs/>
          <w:sz w:val="22"/>
          <w:szCs w:val="22"/>
        </w:rPr>
        <w:t>nt on the type of record.</w:t>
      </w:r>
    </w:p>
    <w:p w14:paraId="7915DD6A" w14:textId="77777777" w:rsidR="00E84FC4" w:rsidRPr="004F4782" w:rsidRDefault="00E84FC4" w:rsidP="004F4782">
      <w:pPr>
        <w:rPr>
          <w:rFonts w:ascii="Arial" w:hAnsi="Arial" w:cs="Arial"/>
          <w:bCs/>
          <w:sz w:val="22"/>
          <w:szCs w:val="22"/>
        </w:rPr>
      </w:pPr>
    </w:p>
    <w:p w14:paraId="43834312" w14:textId="07391FBF" w:rsidR="00E84FC4" w:rsidRDefault="00E84FC4" w:rsidP="00E84FC4">
      <w:pPr>
        <w:pStyle w:val="ListParagraph"/>
        <w:numPr>
          <w:ilvl w:val="0"/>
          <w:numId w:val="53"/>
        </w:numPr>
        <w:rPr>
          <w:rFonts w:ascii="Arial" w:eastAsia="Arial" w:hAnsi="Arial" w:cs="Arial"/>
          <w:color w:val="000000"/>
          <w:sz w:val="22"/>
          <w:szCs w:val="22"/>
        </w:rPr>
      </w:pPr>
      <w:r w:rsidRPr="00E84FC4">
        <w:rPr>
          <w:rFonts w:ascii="Arial" w:eastAsia="Arial" w:hAnsi="Arial" w:cs="Arial"/>
          <w:color w:val="000000"/>
          <w:sz w:val="22"/>
          <w:szCs w:val="22"/>
        </w:rPr>
        <w:t>This organisation has a legal and professional responsibility to safeguard children and adults at risk. Confidential information may therefore be shared without consent to protect an</w:t>
      </w:r>
      <w:r>
        <w:rPr>
          <w:rFonts w:ascii="Arial" w:eastAsia="Arial" w:hAnsi="Arial" w:cs="Arial"/>
          <w:color w:val="000000"/>
          <w:sz w:val="22"/>
          <w:szCs w:val="22"/>
        </w:rPr>
        <w:t>y</w:t>
      </w:r>
      <w:r w:rsidRPr="00E84FC4">
        <w:rPr>
          <w:rFonts w:ascii="Arial" w:eastAsia="Arial" w:hAnsi="Arial" w:cs="Arial"/>
          <w:color w:val="000000"/>
          <w:sz w:val="22"/>
          <w:szCs w:val="22"/>
        </w:rPr>
        <w:t xml:space="preserve"> individual or others from serious harm.</w:t>
      </w:r>
    </w:p>
    <w:p w14:paraId="5D091AC7" w14:textId="77777777" w:rsidR="00E84FC4" w:rsidRPr="004F4782" w:rsidRDefault="00E84FC4" w:rsidP="004F4782">
      <w:pPr>
        <w:rPr>
          <w:rFonts w:ascii="Arial" w:eastAsia="Arial" w:hAnsi="Arial" w:cs="Arial"/>
          <w:color w:val="000000"/>
          <w:sz w:val="22"/>
          <w:szCs w:val="22"/>
        </w:rPr>
      </w:pPr>
    </w:p>
    <w:p w14:paraId="7A0A8255" w14:textId="60C883B9" w:rsidR="00E84FC4" w:rsidRPr="004F4782" w:rsidRDefault="0064162E" w:rsidP="004F4782">
      <w:pPr>
        <w:pStyle w:val="ListParagraph"/>
        <w:numPr>
          <w:ilvl w:val="0"/>
          <w:numId w:val="53"/>
        </w:numPr>
        <w:rPr>
          <w:rFonts w:ascii="Arial" w:eastAsia="Arial" w:hAnsi="Arial" w:cs="Arial"/>
          <w:sz w:val="22"/>
          <w:szCs w:val="22"/>
        </w:rPr>
      </w:pPr>
      <w:r w:rsidRPr="0064162E">
        <w:rPr>
          <w:rFonts w:ascii="Arial" w:eastAsia="Arial" w:hAnsi="Arial" w:cs="Arial"/>
          <w:sz w:val="22"/>
          <w:szCs w:val="22"/>
        </w:rPr>
        <w:t>Should a data breach be suspected, then all staff must report this as soon as practicable and within 24 hours of the incident being identified.</w:t>
      </w:r>
    </w:p>
    <w:p w14:paraId="7D3C3697" w14:textId="6023B458" w:rsidR="001A0D9C" w:rsidRDefault="001A0D9C" w:rsidP="001A0D9C">
      <w:pPr>
        <w:rPr>
          <w:rFonts w:ascii="Arial" w:hAnsi="Arial" w:cs="Arial"/>
          <w:sz w:val="28"/>
          <w:szCs w:val="28"/>
        </w:rPr>
      </w:pPr>
    </w:p>
    <w:p w14:paraId="03A89823" w14:textId="77777777" w:rsidR="0064162E" w:rsidRDefault="0064162E" w:rsidP="001A0D9C">
      <w:pPr>
        <w:rPr>
          <w:rFonts w:ascii="Arial" w:hAnsi="Arial" w:cs="Arial"/>
          <w:sz w:val="28"/>
          <w:szCs w:val="28"/>
        </w:rPr>
      </w:pPr>
    </w:p>
    <w:p w14:paraId="57D4E5BA" w14:textId="77777777" w:rsidR="0064162E" w:rsidRDefault="0064162E" w:rsidP="001A0D9C">
      <w:pPr>
        <w:rPr>
          <w:rFonts w:ascii="Arial" w:hAnsi="Arial" w:cs="Arial"/>
          <w:sz w:val="28"/>
          <w:szCs w:val="28"/>
        </w:rPr>
      </w:pPr>
    </w:p>
    <w:p w14:paraId="2E6546BE" w14:textId="77777777" w:rsidR="001A0D9C" w:rsidRDefault="001A0D9C" w:rsidP="001A0D9C">
      <w:pPr>
        <w:rPr>
          <w:rFonts w:ascii="Arial" w:hAnsi="Arial" w:cs="Arial"/>
          <w:sz w:val="28"/>
          <w:szCs w:val="28"/>
        </w:rPr>
      </w:pPr>
    </w:p>
    <w:p w14:paraId="0FA3B11B" w14:textId="77777777" w:rsidR="001A0D9C" w:rsidRDefault="001A0D9C" w:rsidP="001A0D9C">
      <w:pPr>
        <w:rPr>
          <w:rFonts w:ascii="Arial" w:hAnsi="Arial" w:cs="Arial"/>
          <w:sz w:val="28"/>
          <w:szCs w:val="28"/>
        </w:rPr>
      </w:pPr>
    </w:p>
    <w:p w14:paraId="3C93BA14" w14:textId="77777777" w:rsidR="001A0D9C" w:rsidRDefault="001A0D9C" w:rsidP="001A0D9C">
      <w:pPr>
        <w:rPr>
          <w:rFonts w:ascii="Arial" w:hAnsi="Arial" w:cs="Arial"/>
          <w:sz w:val="28"/>
          <w:szCs w:val="28"/>
        </w:rPr>
      </w:pPr>
    </w:p>
    <w:p w14:paraId="1068DD3F" w14:textId="77777777" w:rsidR="001A0D9C" w:rsidRDefault="001A0D9C" w:rsidP="001A0D9C">
      <w:pPr>
        <w:rPr>
          <w:rFonts w:ascii="Arial" w:hAnsi="Arial" w:cs="Arial"/>
          <w:sz w:val="28"/>
          <w:szCs w:val="28"/>
        </w:rPr>
      </w:pPr>
    </w:p>
    <w:p w14:paraId="31F8C679" w14:textId="77777777" w:rsidR="001A0D9C" w:rsidRDefault="001A0D9C" w:rsidP="001A0D9C">
      <w:pPr>
        <w:rPr>
          <w:rFonts w:ascii="Arial" w:hAnsi="Arial" w:cs="Arial"/>
          <w:sz w:val="28"/>
          <w:szCs w:val="28"/>
        </w:rPr>
      </w:pPr>
    </w:p>
    <w:p w14:paraId="27CB2029" w14:textId="77777777" w:rsidR="001A0D9C" w:rsidRDefault="001A0D9C" w:rsidP="001A0D9C">
      <w:pPr>
        <w:rPr>
          <w:rFonts w:ascii="Arial" w:hAnsi="Arial" w:cs="Arial"/>
          <w:sz w:val="28"/>
          <w:szCs w:val="28"/>
        </w:rPr>
      </w:pPr>
    </w:p>
    <w:p w14:paraId="637E4AD8" w14:textId="77777777" w:rsidR="001A0D9C" w:rsidRDefault="001A0D9C" w:rsidP="001A0D9C">
      <w:pPr>
        <w:rPr>
          <w:rFonts w:ascii="Arial" w:hAnsi="Arial" w:cs="Arial"/>
          <w:sz w:val="28"/>
          <w:szCs w:val="28"/>
        </w:rPr>
      </w:pPr>
    </w:p>
    <w:p w14:paraId="547243F4" w14:textId="77777777" w:rsidR="001A0D9C" w:rsidRPr="00E77CF5" w:rsidRDefault="001A0D9C" w:rsidP="004F4782">
      <w:pPr>
        <w:rPr>
          <w:rFonts w:ascii="Arial" w:hAnsi="Arial" w:cs="Arial"/>
          <w:sz w:val="28"/>
          <w:szCs w:val="28"/>
        </w:rPr>
      </w:pPr>
    </w:p>
    <w:p w14:paraId="34A22122" w14:textId="77777777" w:rsidR="00E85096" w:rsidRPr="00E77CF5" w:rsidRDefault="00E85096">
      <w:pPr>
        <w:rPr>
          <w:rFonts w:ascii="Arial" w:hAnsi="Arial" w:cs="Arial"/>
          <w:sz w:val="13"/>
          <w:szCs w:val="13"/>
        </w:rPr>
      </w:pPr>
    </w:p>
    <w:p w14:paraId="4ADDD4F7" w14:textId="125E9F1C" w:rsidR="000858D5" w:rsidRPr="006D7C62" w:rsidRDefault="00D05574">
      <w:pPr>
        <w:rPr>
          <w:rFonts w:ascii="Arial" w:hAnsi="Arial" w:cs="Arial"/>
          <w:b/>
          <w:sz w:val="28"/>
          <w:szCs w:val="28"/>
        </w:rPr>
      </w:pPr>
      <w:r w:rsidRPr="006D7C62">
        <w:rPr>
          <w:rFonts w:ascii="Arial" w:hAnsi="Arial" w:cs="Arial"/>
          <w:b/>
          <w:sz w:val="28"/>
          <w:szCs w:val="28"/>
        </w:rPr>
        <w:t>Table of c</w:t>
      </w:r>
      <w:r w:rsidR="000858D5" w:rsidRPr="006D7C62">
        <w:rPr>
          <w:rFonts w:ascii="Arial" w:hAnsi="Arial" w:cs="Arial"/>
          <w:b/>
          <w:sz w:val="28"/>
          <w:szCs w:val="28"/>
        </w:rPr>
        <w:t>ontents</w:t>
      </w:r>
    </w:p>
    <w:bookmarkStart w:id="0" w:name="_Introduction"/>
    <w:bookmarkEnd w:id="0"/>
    <w:p w14:paraId="66E81F34" w14:textId="790E1A22" w:rsidR="006D7C62" w:rsidRPr="004F4782" w:rsidRDefault="00D85E4D" w:rsidP="004F4782">
      <w:pPr>
        <w:pStyle w:val="TOC1"/>
        <w:tabs>
          <w:tab w:val="clear" w:pos="8364"/>
          <w:tab w:val="right" w:pos="9020"/>
        </w:tabs>
        <w:rPr>
          <w:rFonts w:ascii="Arial" w:eastAsiaTheme="minorEastAsia" w:hAnsi="Arial" w:cstheme="minorBidi"/>
          <w:b w:val="0"/>
          <w:bCs w:val="0"/>
          <w:caps w:val="0"/>
          <w:noProof/>
          <w:kern w:val="2"/>
          <w14:ligatures w14:val="standardContextual"/>
        </w:rPr>
      </w:pPr>
      <w:r w:rsidRPr="006D7C62">
        <w:rPr>
          <w:rFonts w:ascii="Arial" w:hAnsi="Arial" w:cs="Arial"/>
          <w:caps w:val="0"/>
          <w:sz w:val="20"/>
          <w:szCs w:val="28"/>
        </w:rPr>
        <w:fldChar w:fldCharType="begin"/>
      </w:r>
      <w:r w:rsidRPr="006D7C62">
        <w:rPr>
          <w:rFonts w:ascii="Arial" w:hAnsi="Arial" w:cs="Arial"/>
          <w:caps w:val="0"/>
          <w:sz w:val="20"/>
          <w:szCs w:val="28"/>
        </w:rPr>
        <w:instrText xml:space="preserve"> TOC \o "1-3" \h \z \u </w:instrText>
      </w:r>
      <w:r w:rsidRPr="006D7C62">
        <w:rPr>
          <w:rFonts w:ascii="Arial" w:hAnsi="Arial" w:cs="Arial"/>
          <w:caps w:val="0"/>
          <w:sz w:val="20"/>
          <w:szCs w:val="28"/>
        </w:rPr>
        <w:fldChar w:fldCharType="separate"/>
      </w:r>
      <w:hyperlink w:anchor="_Toc237858026" w:history="1">
        <w:r w:rsidR="006D7C62" w:rsidRPr="004F4782">
          <w:rPr>
            <w:rStyle w:val="Hyperlink"/>
            <w:rFonts w:ascii="Arial" w:hAnsi="Arial"/>
            <w:caps w:val="0"/>
            <w:noProof/>
          </w:rPr>
          <w:t>1</w:t>
        </w:r>
        <w:r w:rsidR="006D7C62" w:rsidRPr="004F4782">
          <w:rPr>
            <w:rFonts w:ascii="Arial" w:eastAsiaTheme="minorEastAsia" w:hAnsi="Arial" w:cstheme="minorBidi"/>
            <w:b w:val="0"/>
            <w:bCs w:val="0"/>
            <w:caps w:val="0"/>
            <w:noProof/>
            <w:kern w:val="2"/>
            <w14:ligatures w14:val="standardContextual"/>
          </w:rPr>
          <w:tab/>
        </w:r>
        <w:r w:rsidR="006D7C62" w:rsidRPr="004F4782">
          <w:rPr>
            <w:rStyle w:val="Hyperlink"/>
            <w:rFonts w:ascii="Arial" w:hAnsi="Arial"/>
            <w:caps w:val="0"/>
            <w:noProof/>
          </w:rPr>
          <w:t>Introduction</w:t>
        </w:r>
        <w:r w:rsidR="006D7C62" w:rsidRPr="004F4782">
          <w:rPr>
            <w:rFonts w:ascii="Arial" w:hAnsi="Arial"/>
            <w:caps w:val="0"/>
            <w:noProof/>
            <w:webHidden/>
          </w:rPr>
          <w:tab/>
        </w:r>
        <w:r w:rsidR="006D7C62" w:rsidRPr="004F4782">
          <w:rPr>
            <w:rFonts w:ascii="Arial" w:hAnsi="Arial"/>
            <w:caps w:val="0"/>
            <w:noProof/>
            <w:webHidden/>
          </w:rPr>
          <w:fldChar w:fldCharType="begin"/>
        </w:r>
        <w:r w:rsidR="006D7C62" w:rsidRPr="004F4782">
          <w:rPr>
            <w:rFonts w:ascii="Arial" w:hAnsi="Arial"/>
            <w:caps w:val="0"/>
            <w:noProof/>
            <w:webHidden/>
          </w:rPr>
          <w:instrText xml:space="preserve"> PAGEREF _Toc237858026 \h </w:instrText>
        </w:r>
        <w:r w:rsidR="006D7C62" w:rsidRPr="004F4782">
          <w:rPr>
            <w:rFonts w:ascii="Arial" w:hAnsi="Arial"/>
            <w:caps w:val="0"/>
            <w:noProof/>
            <w:webHidden/>
          </w:rPr>
        </w:r>
        <w:r w:rsidR="006D7C62" w:rsidRPr="004F4782">
          <w:rPr>
            <w:rFonts w:ascii="Arial" w:hAnsi="Arial"/>
            <w:caps w:val="0"/>
            <w:noProof/>
            <w:webHidden/>
          </w:rPr>
          <w:fldChar w:fldCharType="separate"/>
        </w:r>
        <w:r w:rsidR="004E3C92">
          <w:rPr>
            <w:rFonts w:ascii="Arial" w:hAnsi="Arial"/>
            <w:caps w:val="0"/>
            <w:noProof/>
            <w:webHidden/>
          </w:rPr>
          <w:t>3</w:t>
        </w:r>
        <w:r w:rsidR="006D7C62" w:rsidRPr="004F4782">
          <w:rPr>
            <w:rFonts w:ascii="Arial" w:hAnsi="Arial"/>
            <w:caps w:val="0"/>
            <w:noProof/>
            <w:webHidden/>
          </w:rPr>
          <w:fldChar w:fldCharType="end"/>
        </w:r>
      </w:hyperlink>
    </w:p>
    <w:p w14:paraId="72020446" w14:textId="715D7ACF"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27" w:history="1">
        <w:r w:rsidR="006D7C62" w:rsidRPr="006D7C62">
          <w:rPr>
            <w:rStyle w:val="Hyperlink"/>
            <w:rFonts w:ascii="Arial" w:hAnsi="Arial" w:cs="Arial"/>
            <w:noProof/>
          </w:rPr>
          <w:t>1.1</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Policy statement</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_Toc237858027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3</w:t>
        </w:r>
        <w:r w:rsidR="006D7C62" w:rsidRPr="004F4782">
          <w:rPr>
            <w:rFonts w:ascii="Arial" w:hAnsi="Arial"/>
            <w:noProof/>
            <w:webHidden/>
          </w:rPr>
          <w:fldChar w:fldCharType="end"/>
        </w:r>
      </w:hyperlink>
    </w:p>
    <w:p w14:paraId="526AF155" w14:textId="2A925A59"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28" w:history="1">
        <w:r w:rsidR="006D7C62" w:rsidRPr="006D7C62">
          <w:rPr>
            <w:rStyle w:val="Hyperlink"/>
            <w:rFonts w:ascii="Arial" w:hAnsi="Arial" w:cs="Arial"/>
            <w:noProof/>
          </w:rPr>
          <w:t>1.2</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Status</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_Toc237858028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3</w:t>
        </w:r>
        <w:r w:rsidR="006D7C62" w:rsidRPr="004F4782">
          <w:rPr>
            <w:rFonts w:ascii="Arial" w:hAnsi="Arial"/>
            <w:noProof/>
            <w:webHidden/>
          </w:rPr>
          <w:fldChar w:fldCharType="end"/>
        </w:r>
      </w:hyperlink>
    </w:p>
    <w:p w14:paraId="6BB9261D" w14:textId="4F278428" w:rsidR="006D7C62" w:rsidRPr="004F4782" w:rsidRDefault="00FB02C0" w:rsidP="004F4782">
      <w:pPr>
        <w:pStyle w:val="TOC1"/>
        <w:tabs>
          <w:tab w:val="clear" w:pos="8364"/>
          <w:tab w:val="right" w:pos="9020"/>
        </w:tabs>
        <w:rPr>
          <w:rFonts w:ascii="Arial" w:eastAsiaTheme="minorEastAsia" w:hAnsi="Arial" w:cstheme="minorBidi"/>
          <w:b w:val="0"/>
          <w:bCs w:val="0"/>
          <w:caps w:val="0"/>
          <w:noProof/>
          <w:kern w:val="2"/>
          <w14:ligatures w14:val="standardContextual"/>
        </w:rPr>
      </w:pPr>
      <w:hyperlink w:anchor="_Toc237858029" w:history="1">
        <w:r w:rsidR="006D7C62" w:rsidRPr="004F4782">
          <w:rPr>
            <w:rStyle w:val="Hyperlink"/>
            <w:rFonts w:ascii="Arial" w:hAnsi="Arial"/>
            <w:caps w:val="0"/>
            <w:noProof/>
          </w:rPr>
          <w:t>2</w:t>
        </w:r>
        <w:r w:rsidR="006D7C62" w:rsidRPr="004F4782">
          <w:rPr>
            <w:rFonts w:ascii="Arial" w:eastAsiaTheme="minorEastAsia" w:hAnsi="Arial" w:cstheme="minorBidi"/>
            <w:b w:val="0"/>
            <w:bCs w:val="0"/>
            <w:caps w:val="0"/>
            <w:noProof/>
            <w:kern w:val="2"/>
            <w14:ligatures w14:val="standardContextual"/>
          </w:rPr>
          <w:tab/>
        </w:r>
        <w:r w:rsidR="006D7C62" w:rsidRPr="004F4782">
          <w:rPr>
            <w:rStyle w:val="Hyperlink"/>
            <w:rFonts w:ascii="Arial" w:hAnsi="Arial"/>
            <w:caps w:val="0"/>
            <w:noProof/>
          </w:rPr>
          <w:t>Compliance with regulations</w:t>
        </w:r>
        <w:r w:rsidR="006D7C62" w:rsidRPr="004F4782">
          <w:rPr>
            <w:rFonts w:ascii="Arial" w:hAnsi="Arial"/>
            <w:caps w:val="0"/>
            <w:noProof/>
            <w:webHidden/>
          </w:rPr>
          <w:tab/>
        </w:r>
        <w:r w:rsidR="006D7C62" w:rsidRPr="004F4782">
          <w:rPr>
            <w:rFonts w:ascii="Arial" w:hAnsi="Arial"/>
            <w:caps w:val="0"/>
            <w:noProof/>
            <w:webHidden/>
          </w:rPr>
          <w:fldChar w:fldCharType="begin"/>
        </w:r>
        <w:r w:rsidR="006D7C62" w:rsidRPr="004F4782">
          <w:rPr>
            <w:rFonts w:ascii="Arial" w:hAnsi="Arial"/>
            <w:caps w:val="0"/>
            <w:noProof/>
            <w:webHidden/>
          </w:rPr>
          <w:instrText xml:space="preserve"> PAGEREF _Toc237858029 \h </w:instrText>
        </w:r>
        <w:r w:rsidR="006D7C62" w:rsidRPr="004F4782">
          <w:rPr>
            <w:rFonts w:ascii="Arial" w:hAnsi="Arial"/>
            <w:caps w:val="0"/>
            <w:noProof/>
            <w:webHidden/>
          </w:rPr>
        </w:r>
        <w:r w:rsidR="006D7C62" w:rsidRPr="004F4782">
          <w:rPr>
            <w:rFonts w:ascii="Arial" w:hAnsi="Arial"/>
            <w:caps w:val="0"/>
            <w:noProof/>
            <w:webHidden/>
          </w:rPr>
          <w:fldChar w:fldCharType="separate"/>
        </w:r>
        <w:r w:rsidR="004E3C92">
          <w:rPr>
            <w:rFonts w:ascii="Arial" w:hAnsi="Arial"/>
            <w:caps w:val="0"/>
            <w:noProof/>
            <w:webHidden/>
          </w:rPr>
          <w:t>3</w:t>
        </w:r>
        <w:r w:rsidR="006D7C62" w:rsidRPr="004F4782">
          <w:rPr>
            <w:rFonts w:ascii="Arial" w:hAnsi="Arial"/>
            <w:caps w:val="0"/>
            <w:noProof/>
            <w:webHidden/>
          </w:rPr>
          <w:fldChar w:fldCharType="end"/>
        </w:r>
      </w:hyperlink>
    </w:p>
    <w:p w14:paraId="38F81761" w14:textId="349D85C0"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30" w:history="1">
        <w:r w:rsidR="006D7C62" w:rsidRPr="006D7C62">
          <w:rPr>
            <w:rStyle w:val="Hyperlink"/>
            <w:rFonts w:ascii="Arial" w:hAnsi="Arial" w:cs="Arial"/>
            <w:noProof/>
          </w:rPr>
          <w:t>2.1</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Legislation and regulation</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_Toc237858030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3</w:t>
        </w:r>
        <w:r w:rsidR="006D7C62" w:rsidRPr="004F4782">
          <w:rPr>
            <w:rFonts w:ascii="Arial" w:hAnsi="Arial"/>
            <w:noProof/>
            <w:webHidden/>
          </w:rPr>
          <w:fldChar w:fldCharType="end"/>
        </w:r>
      </w:hyperlink>
    </w:p>
    <w:p w14:paraId="20A5ACFF" w14:textId="48F12B6F"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31" w:history="1">
        <w:r w:rsidR="006D7C62" w:rsidRPr="006D7C62">
          <w:rPr>
            <w:rStyle w:val="Hyperlink"/>
            <w:rFonts w:ascii="Arial" w:hAnsi="Arial" w:cs="Arial"/>
            <w:noProof/>
          </w:rPr>
          <w:t>2.2</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Processing data</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_Toc237858031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3</w:t>
        </w:r>
        <w:r w:rsidR="006D7C62" w:rsidRPr="004F4782">
          <w:rPr>
            <w:rFonts w:ascii="Arial" w:hAnsi="Arial"/>
            <w:noProof/>
            <w:webHidden/>
          </w:rPr>
          <w:fldChar w:fldCharType="end"/>
        </w:r>
      </w:hyperlink>
    </w:p>
    <w:p w14:paraId="0EEA746D" w14:textId="59FD6613"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32" w:history="1">
        <w:r w:rsidR="006D7C62" w:rsidRPr="006D7C62">
          <w:rPr>
            <w:rStyle w:val="Hyperlink"/>
            <w:rFonts w:ascii="Arial" w:hAnsi="Arial" w:cs="Arial"/>
            <w:noProof/>
          </w:rPr>
          <w:t>2.3</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Communicating privacy information</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_Toc237858032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3</w:t>
        </w:r>
        <w:r w:rsidR="006D7C62" w:rsidRPr="004F4782">
          <w:rPr>
            <w:rFonts w:ascii="Arial" w:hAnsi="Arial"/>
            <w:noProof/>
            <w:webHidden/>
          </w:rPr>
          <w:fldChar w:fldCharType="end"/>
        </w:r>
      </w:hyperlink>
    </w:p>
    <w:p w14:paraId="53813F81" w14:textId="444282C7"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34" w:history="1">
        <w:r w:rsidR="006D7C62" w:rsidRPr="006D7C62">
          <w:rPr>
            <w:rStyle w:val="Hyperlink"/>
            <w:rFonts w:ascii="Arial" w:hAnsi="Arial" w:cs="Arial"/>
            <w:noProof/>
          </w:rPr>
          <w:t>2.4</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Subject access requests</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_Toc237858034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4</w:t>
        </w:r>
        <w:r w:rsidR="006D7C62" w:rsidRPr="004F4782">
          <w:rPr>
            <w:rFonts w:ascii="Arial" w:hAnsi="Arial"/>
            <w:noProof/>
            <w:webHidden/>
          </w:rPr>
          <w:fldChar w:fldCharType="end"/>
        </w:r>
      </w:hyperlink>
    </w:p>
    <w:p w14:paraId="206E23C3" w14:textId="39B077AF"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35" w:history="1">
        <w:r w:rsidR="006D7C62" w:rsidRPr="006D7C62">
          <w:rPr>
            <w:rStyle w:val="Hyperlink"/>
            <w:rFonts w:ascii="Arial" w:hAnsi="Arial" w:cs="Arial"/>
            <w:noProof/>
          </w:rPr>
          <w:t>2.5</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Retention of clinical records</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_Toc237858035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4</w:t>
        </w:r>
        <w:r w:rsidR="006D7C62" w:rsidRPr="004F4782">
          <w:rPr>
            <w:rFonts w:ascii="Arial" w:hAnsi="Arial"/>
            <w:noProof/>
            <w:webHidden/>
          </w:rPr>
          <w:fldChar w:fldCharType="end"/>
        </w:r>
      </w:hyperlink>
    </w:p>
    <w:p w14:paraId="3C5EB8E5" w14:textId="0D113EA4"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62" w:history="1">
        <w:r w:rsidR="006D7C62" w:rsidRPr="006D7C62">
          <w:rPr>
            <w:rStyle w:val="Hyperlink"/>
            <w:rFonts w:ascii="Arial" w:hAnsi="Arial" w:cs="Arial"/>
            <w:noProof/>
          </w:rPr>
          <w:t>2.6</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Use of artificial intelligence</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_Toc237858062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4</w:t>
        </w:r>
        <w:r w:rsidR="006D7C62" w:rsidRPr="004F4782">
          <w:rPr>
            <w:rFonts w:ascii="Arial" w:hAnsi="Arial"/>
            <w:noProof/>
            <w:webHidden/>
          </w:rPr>
          <w:fldChar w:fldCharType="end"/>
        </w:r>
      </w:hyperlink>
    </w:p>
    <w:p w14:paraId="18E806DB" w14:textId="5FF67913"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78" w:history="1">
        <w:r w:rsidR="006D7C62" w:rsidRPr="006D7C62">
          <w:rPr>
            <w:rStyle w:val="Hyperlink"/>
            <w:rFonts w:ascii="Arial" w:hAnsi="Arial" w:cs="Arial"/>
            <w:noProof/>
          </w:rPr>
          <w:t>2.7</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Statutory disclosures whe</w:t>
        </w:r>
        <w:r w:rsidR="004F4782">
          <w:rPr>
            <w:rStyle w:val="Hyperlink"/>
            <w:rFonts w:ascii="Arial" w:hAnsi="Arial" w:cs="Arial"/>
            <w:noProof/>
          </w:rPr>
          <w:t>n</w:t>
        </w:r>
        <w:r w:rsidR="006D7C62" w:rsidRPr="006D7C62">
          <w:rPr>
            <w:rStyle w:val="Hyperlink"/>
            <w:rFonts w:ascii="Arial" w:hAnsi="Arial" w:cs="Arial"/>
            <w:noProof/>
          </w:rPr>
          <w:t xml:space="preserve"> consent is not required</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_Toc237858078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5</w:t>
        </w:r>
        <w:r w:rsidR="006D7C62" w:rsidRPr="004F4782">
          <w:rPr>
            <w:rFonts w:ascii="Arial" w:hAnsi="Arial"/>
            <w:noProof/>
            <w:webHidden/>
          </w:rPr>
          <w:fldChar w:fldCharType="end"/>
        </w:r>
      </w:hyperlink>
    </w:p>
    <w:p w14:paraId="185BB4FC" w14:textId="176D92CB"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79" w:history="1">
        <w:r w:rsidR="006D7C62" w:rsidRPr="006D7C62">
          <w:rPr>
            <w:rStyle w:val="Hyperlink"/>
            <w:rFonts w:ascii="Arial" w:hAnsi="Arial" w:cs="Arial"/>
            <w:noProof/>
          </w:rPr>
          <w:t>2.8</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Safeguarding</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_Toc237858079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5</w:t>
        </w:r>
        <w:r w:rsidR="006D7C62" w:rsidRPr="004F4782">
          <w:rPr>
            <w:rFonts w:ascii="Arial" w:hAnsi="Arial"/>
            <w:noProof/>
            <w:webHidden/>
          </w:rPr>
          <w:fldChar w:fldCharType="end"/>
        </w:r>
      </w:hyperlink>
    </w:p>
    <w:p w14:paraId="113AEE95" w14:textId="55F55F8A"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80" w:history="1">
        <w:r w:rsidR="006D7C62" w:rsidRPr="006D7C62">
          <w:rPr>
            <w:rStyle w:val="Hyperlink"/>
            <w:rFonts w:ascii="Arial" w:hAnsi="Arial" w:cs="Arial"/>
            <w:noProof/>
          </w:rPr>
          <w:t>2.9</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Children and young people</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_Toc237858080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5</w:t>
        </w:r>
        <w:r w:rsidR="006D7C62" w:rsidRPr="004F4782">
          <w:rPr>
            <w:rFonts w:ascii="Arial" w:hAnsi="Arial"/>
            <w:noProof/>
            <w:webHidden/>
          </w:rPr>
          <w:fldChar w:fldCharType="end"/>
        </w:r>
      </w:hyperlink>
    </w:p>
    <w:p w14:paraId="1CDF851A" w14:textId="558BCEC7"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81" w:history="1">
        <w:r w:rsidR="006D7C62" w:rsidRPr="006D7C62">
          <w:rPr>
            <w:rStyle w:val="Hyperlink"/>
            <w:rFonts w:ascii="Arial" w:hAnsi="Arial" w:cs="Arial"/>
            <w:noProof/>
          </w:rPr>
          <w:t>2.10</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People who lack capacity</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_Toc237858081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6</w:t>
        </w:r>
        <w:r w:rsidR="006D7C62" w:rsidRPr="004F4782">
          <w:rPr>
            <w:rFonts w:ascii="Arial" w:hAnsi="Arial"/>
            <w:noProof/>
            <w:webHidden/>
          </w:rPr>
          <w:fldChar w:fldCharType="end"/>
        </w:r>
      </w:hyperlink>
    </w:p>
    <w:p w14:paraId="4601E80C" w14:textId="6DB57487"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82" w:history="1">
        <w:r w:rsidR="006D7C62" w:rsidRPr="006D7C62">
          <w:rPr>
            <w:rStyle w:val="Hyperlink"/>
            <w:rFonts w:ascii="Arial" w:hAnsi="Arial" w:cs="Arial"/>
            <w:noProof/>
          </w:rPr>
          <w:t>2.11</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Deceased patients</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_Toc237858082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6</w:t>
        </w:r>
        <w:r w:rsidR="006D7C62" w:rsidRPr="004F4782">
          <w:rPr>
            <w:rFonts w:ascii="Arial" w:hAnsi="Arial"/>
            <w:noProof/>
            <w:webHidden/>
          </w:rPr>
          <w:fldChar w:fldCharType="end"/>
        </w:r>
      </w:hyperlink>
    </w:p>
    <w:p w14:paraId="522FF7A3" w14:textId="2B50FA89"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83" w:history="1">
        <w:r w:rsidR="006D7C62" w:rsidRPr="006D7C62">
          <w:rPr>
            <w:rStyle w:val="Hyperlink"/>
            <w:rFonts w:ascii="Arial" w:hAnsi="Arial" w:cs="Arial"/>
            <w:noProof/>
          </w:rPr>
          <w:t>2.12</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Opting out</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_Toc237858083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6</w:t>
        </w:r>
        <w:r w:rsidR="006D7C62" w:rsidRPr="004F4782">
          <w:rPr>
            <w:rFonts w:ascii="Arial" w:hAnsi="Arial"/>
            <w:noProof/>
            <w:webHidden/>
          </w:rPr>
          <w:fldChar w:fldCharType="end"/>
        </w:r>
      </w:hyperlink>
    </w:p>
    <w:p w14:paraId="153C1BE8" w14:textId="1FC3E26C"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84" w:history="1">
        <w:r w:rsidR="006D7C62" w:rsidRPr="006D7C62">
          <w:rPr>
            <w:rStyle w:val="Hyperlink"/>
            <w:rFonts w:ascii="Arial" w:hAnsi="Arial" w:cs="Arial"/>
            <w:noProof/>
          </w:rPr>
          <w:t>2.13</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General practice data for planning and research collection</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_Toc237858084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7</w:t>
        </w:r>
        <w:r w:rsidR="006D7C62" w:rsidRPr="004F4782">
          <w:rPr>
            <w:rFonts w:ascii="Arial" w:hAnsi="Arial"/>
            <w:noProof/>
            <w:webHidden/>
          </w:rPr>
          <w:fldChar w:fldCharType="end"/>
        </w:r>
      </w:hyperlink>
    </w:p>
    <w:p w14:paraId="3E075824" w14:textId="7D2BE108"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85" w:history="1">
        <w:r w:rsidR="006D7C62" w:rsidRPr="006D7C62">
          <w:rPr>
            <w:rStyle w:val="Hyperlink"/>
            <w:rFonts w:ascii="Arial" w:hAnsi="Arial" w:cs="Arial"/>
            <w:noProof/>
          </w:rPr>
          <w:t>2.14</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Data breaches</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_Toc237858085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7</w:t>
        </w:r>
        <w:r w:rsidR="006D7C62" w:rsidRPr="004F4782">
          <w:rPr>
            <w:rFonts w:ascii="Arial" w:hAnsi="Arial"/>
            <w:noProof/>
            <w:webHidden/>
          </w:rPr>
          <w:fldChar w:fldCharType="end"/>
        </w:r>
      </w:hyperlink>
    </w:p>
    <w:p w14:paraId="3ACD3425" w14:textId="2CB65FE0"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86" w:history="1">
        <w:r w:rsidR="006D7C62" w:rsidRPr="006D7C62">
          <w:rPr>
            <w:rStyle w:val="Hyperlink"/>
            <w:rFonts w:ascii="Arial" w:hAnsi="Arial" w:cs="Arial"/>
            <w:noProof/>
          </w:rPr>
          <w:t>2.15</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Data complaints</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_Toc237858086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7</w:t>
        </w:r>
        <w:r w:rsidR="006D7C62" w:rsidRPr="004F4782">
          <w:rPr>
            <w:rFonts w:ascii="Arial" w:hAnsi="Arial"/>
            <w:noProof/>
            <w:webHidden/>
          </w:rPr>
          <w:fldChar w:fldCharType="end"/>
        </w:r>
      </w:hyperlink>
    </w:p>
    <w:p w14:paraId="6D564BD3" w14:textId="6DF9CD2E" w:rsidR="006D7C62" w:rsidRPr="004F4782" w:rsidRDefault="00FB02C0" w:rsidP="004F4782">
      <w:pPr>
        <w:pStyle w:val="TOC2"/>
        <w:tabs>
          <w:tab w:val="clear" w:pos="8364"/>
          <w:tab w:val="right" w:pos="9020"/>
        </w:tabs>
        <w:rPr>
          <w:rFonts w:ascii="Arial" w:eastAsiaTheme="minorEastAsia" w:hAnsi="Arial" w:cstheme="minorBidi"/>
          <w:b w:val="0"/>
          <w:bCs w:val="0"/>
          <w:noProof/>
          <w:kern w:val="2"/>
          <w:sz w:val="24"/>
          <w:szCs w:val="24"/>
          <w14:ligatures w14:val="standardContextual"/>
        </w:rPr>
      </w:pPr>
      <w:hyperlink w:anchor="_Toc237858087" w:history="1">
        <w:r w:rsidR="006D7C62" w:rsidRPr="006D7C62">
          <w:rPr>
            <w:rStyle w:val="Hyperlink"/>
            <w:rFonts w:ascii="Arial" w:hAnsi="Arial" w:cs="Arial"/>
            <w:noProof/>
          </w:rPr>
          <w:t>2.16</w:t>
        </w:r>
        <w:r w:rsidR="006D7C62" w:rsidRPr="004F4782">
          <w:rPr>
            <w:rFonts w:ascii="Arial" w:eastAsiaTheme="minorEastAsia" w:hAnsi="Arial" w:cstheme="minorBidi"/>
            <w:b w:val="0"/>
            <w:bCs w:val="0"/>
            <w:noProof/>
            <w:kern w:val="2"/>
            <w:sz w:val="24"/>
            <w:szCs w:val="24"/>
            <w14:ligatures w14:val="standardContextual"/>
          </w:rPr>
          <w:tab/>
        </w:r>
        <w:r w:rsidR="006D7C62" w:rsidRPr="006D7C62">
          <w:rPr>
            <w:rStyle w:val="Hyperlink"/>
            <w:rFonts w:ascii="Arial" w:hAnsi="Arial" w:cs="Arial"/>
            <w:noProof/>
          </w:rPr>
          <w:t>Privacy notice review</w:t>
        </w:r>
        <w:r w:rsidR="006D7C62" w:rsidRPr="004F4782">
          <w:rPr>
            <w:rFonts w:ascii="Arial" w:hAnsi="Arial"/>
            <w:noProof/>
            <w:webHidden/>
          </w:rPr>
          <w:tab/>
        </w:r>
        <w:r w:rsidR="006D7C62" w:rsidRPr="004F4782">
          <w:rPr>
            <w:rFonts w:ascii="Arial" w:hAnsi="Arial"/>
            <w:noProof/>
            <w:webHidden/>
          </w:rPr>
          <w:fldChar w:fldCharType="begin"/>
        </w:r>
        <w:r w:rsidR="006D7C62" w:rsidRPr="004F4782">
          <w:rPr>
            <w:rFonts w:ascii="Arial" w:hAnsi="Arial"/>
            <w:noProof/>
            <w:webHidden/>
          </w:rPr>
          <w:instrText xml:space="preserve"> PAGEREF _Toc237858087 \h </w:instrText>
        </w:r>
        <w:r w:rsidR="006D7C62" w:rsidRPr="004F4782">
          <w:rPr>
            <w:rFonts w:ascii="Arial" w:hAnsi="Arial"/>
            <w:noProof/>
            <w:webHidden/>
          </w:rPr>
        </w:r>
        <w:r w:rsidR="006D7C62" w:rsidRPr="004F4782">
          <w:rPr>
            <w:rFonts w:ascii="Arial" w:hAnsi="Arial"/>
            <w:noProof/>
            <w:webHidden/>
          </w:rPr>
          <w:fldChar w:fldCharType="separate"/>
        </w:r>
        <w:r w:rsidR="004E3C92">
          <w:rPr>
            <w:rFonts w:ascii="Arial" w:hAnsi="Arial"/>
            <w:noProof/>
            <w:webHidden/>
          </w:rPr>
          <w:t>8</w:t>
        </w:r>
        <w:r w:rsidR="006D7C62" w:rsidRPr="004F4782">
          <w:rPr>
            <w:rFonts w:ascii="Arial" w:hAnsi="Arial"/>
            <w:noProof/>
            <w:webHidden/>
          </w:rPr>
          <w:fldChar w:fldCharType="end"/>
        </w:r>
      </w:hyperlink>
    </w:p>
    <w:p w14:paraId="22A7DC6F" w14:textId="2C34F347" w:rsidR="006D7C62" w:rsidRPr="004F4782" w:rsidRDefault="00FB02C0" w:rsidP="004F4782">
      <w:pPr>
        <w:pStyle w:val="TOC1"/>
        <w:tabs>
          <w:tab w:val="clear" w:pos="8364"/>
          <w:tab w:val="right" w:pos="9020"/>
        </w:tabs>
        <w:rPr>
          <w:rFonts w:ascii="Arial" w:eastAsiaTheme="minorEastAsia" w:hAnsi="Arial" w:cstheme="minorBidi"/>
          <w:b w:val="0"/>
          <w:bCs w:val="0"/>
          <w:caps w:val="0"/>
          <w:noProof/>
          <w:kern w:val="2"/>
          <w14:ligatures w14:val="standardContextual"/>
        </w:rPr>
      </w:pPr>
      <w:hyperlink w:anchor="_Toc237858088" w:history="1">
        <w:r w:rsidR="006D7C62" w:rsidRPr="004F4782">
          <w:rPr>
            <w:rStyle w:val="Hyperlink"/>
            <w:rFonts w:ascii="Arial" w:hAnsi="Arial"/>
            <w:caps w:val="0"/>
            <w:noProof/>
          </w:rPr>
          <w:t>Annex A – Legislation and regulations</w:t>
        </w:r>
        <w:r w:rsidR="006D7C62" w:rsidRPr="004F4782">
          <w:rPr>
            <w:rFonts w:ascii="Arial" w:hAnsi="Arial"/>
            <w:caps w:val="0"/>
            <w:noProof/>
            <w:webHidden/>
          </w:rPr>
          <w:tab/>
        </w:r>
        <w:r w:rsidR="006D7C62" w:rsidRPr="004F4782">
          <w:rPr>
            <w:rFonts w:ascii="Arial" w:hAnsi="Arial"/>
            <w:caps w:val="0"/>
            <w:noProof/>
            <w:webHidden/>
          </w:rPr>
          <w:fldChar w:fldCharType="begin"/>
        </w:r>
        <w:r w:rsidR="006D7C62" w:rsidRPr="004F4782">
          <w:rPr>
            <w:rFonts w:ascii="Arial" w:hAnsi="Arial"/>
            <w:caps w:val="0"/>
            <w:noProof/>
            <w:webHidden/>
          </w:rPr>
          <w:instrText xml:space="preserve"> PAGEREF _Toc237858088 \h </w:instrText>
        </w:r>
        <w:r w:rsidR="006D7C62" w:rsidRPr="004F4782">
          <w:rPr>
            <w:rFonts w:ascii="Arial" w:hAnsi="Arial"/>
            <w:caps w:val="0"/>
            <w:noProof/>
            <w:webHidden/>
          </w:rPr>
        </w:r>
        <w:r w:rsidR="006D7C62" w:rsidRPr="004F4782">
          <w:rPr>
            <w:rFonts w:ascii="Arial" w:hAnsi="Arial"/>
            <w:caps w:val="0"/>
            <w:noProof/>
            <w:webHidden/>
          </w:rPr>
          <w:fldChar w:fldCharType="separate"/>
        </w:r>
        <w:r w:rsidR="004E3C92">
          <w:rPr>
            <w:rFonts w:ascii="Arial" w:hAnsi="Arial"/>
            <w:caps w:val="0"/>
            <w:noProof/>
            <w:webHidden/>
          </w:rPr>
          <w:t>9</w:t>
        </w:r>
        <w:r w:rsidR="006D7C62" w:rsidRPr="004F4782">
          <w:rPr>
            <w:rFonts w:ascii="Arial" w:hAnsi="Arial"/>
            <w:caps w:val="0"/>
            <w:noProof/>
            <w:webHidden/>
          </w:rPr>
          <w:fldChar w:fldCharType="end"/>
        </w:r>
      </w:hyperlink>
    </w:p>
    <w:p w14:paraId="1CC04EB1" w14:textId="797119BF" w:rsidR="006D7C62" w:rsidRPr="004F4782" w:rsidRDefault="00FB02C0" w:rsidP="004F4782">
      <w:pPr>
        <w:pStyle w:val="TOC1"/>
        <w:tabs>
          <w:tab w:val="clear" w:pos="8364"/>
          <w:tab w:val="right" w:pos="9020"/>
        </w:tabs>
        <w:rPr>
          <w:rFonts w:ascii="Arial" w:eastAsiaTheme="minorEastAsia" w:hAnsi="Arial" w:cstheme="minorBidi"/>
          <w:b w:val="0"/>
          <w:bCs w:val="0"/>
          <w:caps w:val="0"/>
          <w:noProof/>
          <w:kern w:val="2"/>
          <w14:ligatures w14:val="standardContextual"/>
        </w:rPr>
      </w:pPr>
      <w:hyperlink w:anchor="_Toc237858089" w:history="1">
        <w:r w:rsidR="006D7C62" w:rsidRPr="004F4782">
          <w:rPr>
            <w:rStyle w:val="Hyperlink"/>
            <w:rFonts w:ascii="Arial" w:hAnsi="Arial"/>
            <w:caps w:val="0"/>
            <w:noProof/>
          </w:rPr>
          <w:t>Annex B – Practice privacy notice</w:t>
        </w:r>
        <w:r w:rsidR="006D7C62" w:rsidRPr="004F4782">
          <w:rPr>
            <w:rFonts w:ascii="Arial" w:hAnsi="Arial"/>
            <w:caps w:val="0"/>
            <w:noProof/>
            <w:webHidden/>
          </w:rPr>
          <w:tab/>
        </w:r>
        <w:r w:rsidR="006D7C62" w:rsidRPr="004F4782">
          <w:rPr>
            <w:rFonts w:ascii="Arial" w:hAnsi="Arial"/>
            <w:caps w:val="0"/>
            <w:noProof/>
            <w:webHidden/>
          </w:rPr>
          <w:fldChar w:fldCharType="begin"/>
        </w:r>
        <w:r w:rsidR="006D7C62" w:rsidRPr="004F4782">
          <w:rPr>
            <w:rFonts w:ascii="Arial" w:hAnsi="Arial"/>
            <w:caps w:val="0"/>
            <w:noProof/>
            <w:webHidden/>
          </w:rPr>
          <w:instrText xml:space="preserve"> PAGEREF _Toc237858089 \h </w:instrText>
        </w:r>
        <w:r w:rsidR="006D7C62" w:rsidRPr="004F4782">
          <w:rPr>
            <w:rFonts w:ascii="Arial" w:hAnsi="Arial"/>
            <w:caps w:val="0"/>
            <w:noProof/>
            <w:webHidden/>
          </w:rPr>
        </w:r>
        <w:r w:rsidR="006D7C62" w:rsidRPr="004F4782">
          <w:rPr>
            <w:rFonts w:ascii="Arial" w:hAnsi="Arial"/>
            <w:caps w:val="0"/>
            <w:noProof/>
            <w:webHidden/>
          </w:rPr>
          <w:fldChar w:fldCharType="separate"/>
        </w:r>
        <w:r w:rsidR="004E3C92">
          <w:rPr>
            <w:rFonts w:ascii="Arial" w:hAnsi="Arial"/>
            <w:caps w:val="0"/>
            <w:noProof/>
            <w:webHidden/>
          </w:rPr>
          <w:t>10</w:t>
        </w:r>
        <w:r w:rsidR="006D7C62" w:rsidRPr="004F4782">
          <w:rPr>
            <w:rFonts w:ascii="Arial" w:hAnsi="Arial"/>
            <w:caps w:val="0"/>
            <w:noProof/>
            <w:webHidden/>
          </w:rPr>
          <w:fldChar w:fldCharType="end"/>
        </w:r>
      </w:hyperlink>
    </w:p>
    <w:p w14:paraId="189790E7" w14:textId="5315DA74" w:rsidR="006D7C62" w:rsidRPr="004F4782" w:rsidRDefault="00FB02C0" w:rsidP="004F4782">
      <w:pPr>
        <w:pStyle w:val="TOC1"/>
        <w:tabs>
          <w:tab w:val="clear" w:pos="8364"/>
          <w:tab w:val="right" w:pos="9020"/>
        </w:tabs>
        <w:rPr>
          <w:rFonts w:ascii="Arial" w:eastAsiaTheme="minorEastAsia" w:hAnsi="Arial" w:cstheme="minorBidi"/>
          <w:b w:val="0"/>
          <w:bCs w:val="0"/>
          <w:caps w:val="0"/>
          <w:noProof/>
          <w:kern w:val="2"/>
          <w14:ligatures w14:val="standardContextual"/>
        </w:rPr>
      </w:pPr>
      <w:hyperlink w:anchor="_Toc237858090" w:history="1">
        <w:r w:rsidR="006D7C62" w:rsidRPr="004F4782">
          <w:rPr>
            <w:rStyle w:val="Hyperlink"/>
            <w:rFonts w:ascii="Arial" w:hAnsi="Arial"/>
            <w:caps w:val="0"/>
            <w:noProof/>
          </w:rPr>
          <w:t>Annex C – Opt-out guidance for staff</w:t>
        </w:r>
        <w:r w:rsidR="006D7C62" w:rsidRPr="004F4782">
          <w:rPr>
            <w:rFonts w:ascii="Arial" w:hAnsi="Arial"/>
            <w:caps w:val="0"/>
            <w:noProof/>
            <w:webHidden/>
          </w:rPr>
          <w:tab/>
        </w:r>
        <w:r w:rsidR="006D7C62" w:rsidRPr="004F4782">
          <w:rPr>
            <w:rFonts w:ascii="Arial" w:hAnsi="Arial"/>
            <w:caps w:val="0"/>
            <w:noProof/>
            <w:webHidden/>
          </w:rPr>
          <w:fldChar w:fldCharType="begin"/>
        </w:r>
        <w:r w:rsidR="006D7C62" w:rsidRPr="004F4782">
          <w:rPr>
            <w:rFonts w:ascii="Arial" w:hAnsi="Arial"/>
            <w:caps w:val="0"/>
            <w:noProof/>
            <w:webHidden/>
          </w:rPr>
          <w:instrText xml:space="preserve"> PAGEREF _Toc237858090 \h </w:instrText>
        </w:r>
        <w:r w:rsidR="006D7C62" w:rsidRPr="004F4782">
          <w:rPr>
            <w:rFonts w:ascii="Arial" w:hAnsi="Arial"/>
            <w:caps w:val="0"/>
            <w:noProof/>
            <w:webHidden/>
          </w:rPr>
        </w:r>
        <w:r w:rsidR="006D7C62" w:rsidRPr="004F4782">
          <w:rPr>
            <w:rFonts w:ascii="Arial" w:hAnsi="Arial"/>
            <w:caps w:val="0"/>
            <w:noProof/>
            <w:webHidden/>
          </w:rPr>
          <w:fldChar w:fldCharType="separate"/>
        </w:r>
        <w:r w:rsidR="004E3C92">
          <w:rPr>
            <w:rFonts w:ascii="Arial" w:hAnsi="Arial"/>
            <w:caps w:val="0"/>
            <w:noProof/>
            <w:webHidden/>
          </w:rPr>
          <w:t>24</w:t>
        </w:r>
        <w:r w:rsidR="006D7C62" w:rsidRPr="004F4782">
          <w:rPr>
            <w:rFonts w:ascii="Arial" w:hAnsi="Arial"/>
            <w:caps w:val="0"/>
            <w:noProof/>
            <w:webHidden/>
          </w:rPr>
          <w:fldChar w:fldCharType="end"/>
        </w:r>
      </w:hyperlink>
    </w:p>
    <w:p w14:paraId="68ECBCEC" w14:textId="51EB2B1E" w:rsidR="00885A8F" w:rsidRPr="006D7C62" w:rsidRDefault="00D85E4D" w:rsidP="006D7C62">
      <w:pPr>
        <w:pStyle w:val="TOC1"/>
        <w:tabs>
          <w:tab w:val="clear" w:pos="8364"/>
          <w:tab w:val="right" w:pos="9020"/>
        </w:tabs>
        <w:rPr>
          <w:rFonts w:ascii="Arial" w:hAnsi="Arial" w:cs="Arial"/>
          <w:caps w:val="0"/>
        </w:rPr>
      </w:pPr>
      <w:r w:rsidRPr="006D7C62">
        <w:rPr>
          <w:rFonts w:ascii="Arial" w:hAnsi="Arial" w:cs="Arial"/>
          <w:caps w:val="0"/>
        </w:rPr>
        <w:fldChar w:fldCharType="end"/>
      </w:r>
    </w:p>
    <w:p w14:paraId="5EDADF6C" w14:textId="77777777" w:rsidR="001A0D9C" w:rsidRPr="004F4782" w:rsidRDefault="001A0D9C" w:rsidP="001A0D9C">
      <w:pPr>
        <w:rPr>
          <w:rFonts w:ascii="Arial" w:hAnsi="Arial"/>
        </w:rPr>
      </w:pPr>
    </w:p>
    <w:p w14:paraId="35BBA315" w14:textId="77777777" w:rsidR="001A0D9C" w:rsidRPr="004F4782" w:rsidRDefault="001A0D9C" w:rsidP="001A0D9C">
      <w:pPr>
        <w:rPr>
          <w:rFonts w:ascii="Arial" w:hAnsi="Arial"/>
        </w:rPr>
      </w:pPr>
    </w:p>
    <w:p w14:paraId="1403BFF4" w14:textId="77777777" w:rsidR="001A0D9C" w:rsidRDefault="001A0D9C" w:rsidP="001A0D9C"/>
    <w:p w14:paraId="484806D5" w14:textId="77777777" w:rsidR="001A0D9C" w:rsidRDefault="001A0D9C" w:rsidP="001A0D9C"/>
    <w:p w14:paraId="37ED3135" w14:textId="77777777" w:rsidR="001A0D9C" w:rsidRDefault="001A0D9C" w:rsidP="001A0D9C"/>
    <w:p w14:paraId="1CD54625" w14:textId="77777777" w:rsidR="001A0D9C" w:rsidRDefault="001A0D9C" w:rsidP="001A0D9C"/>
    <w:p w14:paraId="7F4316CE" w14:textId="77777777" w:rsidR="001A0D9C" w:rsidRDefault="001A0D9C" w:rsidP="001A0D9C"/>
    <w:p w14:paraId="7BF5B4EE" w14:textId="77777777" w:rsidR="001A0D9C" w:rsidRDefault="001A0D9C" w:rsidP="001A0D9C"/>
    <w:p w14:paraId="3B377D92" w14:textId="77777777" w:rsidR="001A0D9C" w:rsidRDefault="001A0D9C" w:rsidP="001A0D9C"/>
    <w:p w14:paraId="0FCA5A31" w14:textId="77777777" w:rsidR="001A0D9C" w:rsidRDefault="001A0D9C" w:rsidP="001A0D9C"/>
    <w:p w14:paraId="5E287DE0" w14:textId="77777777" w:rsidR="001A0D9C" w:rsidRDefault="001A0D9C" w:rsidP="001A0D9C"/>
    <w:p w14:paraId="40D86DD8" w14:textId="77777777" w:rsidR="001A0D9C" w:rsidRDefault="001A0D9C" w:rsidP="001A0D9C"/>
    <w:p w14:paraId="1FAF2F57" w14:textId="77777777" w:rsidR="002B1A7D" w:rsidRPr="00E77CF5" w:rsidRDefault="002B1A7D" w:rsidP="002B1A7D"/>
    <w:p w14:paraId="112FFD7B" w14:textId="7E8F32BD" w:rsidR="00A72123" w:rsidRPr="00E77CF5" w:rsidRDefault="00A72123" w:rsidP="00A72123">
      <w:pPr>
        <w:pStyle w:val="Heading1"/>
        <w:keepLines/>
        <w:pBdr>
          <w:bottom w:val="single" w:sz="4" w:space="1" w:color="595959" w:themeColor="text1" w:themeTint="A6"/>
        </w:pBdr>
        <w:spacing w:before="360" w:after="160" w:line="259" w:lineRule="auto"/>
        <w:rPr>
          <w:sz w:val="28"/>
          <w:szCs w:val="28"/>
        </w:rPr>
      </w:pPr>
      <w:bookmarkStart w:id="1" w:name="_Toc186198826"/>
      <w:bookmarkStart w:id="2" w:name="_Toc187231313"/>
      <w:bookmarkStart w:id="3" w:name="_Toc187308040"/>
      <w:bookmarkStart w:id="4" w:name="_Toc187332355"/>
      <w:bookmarkStart w:id="5" w:name="_Toc187401973"/>
      <w:bookmarkStart w:id="6" w:name="_Toc187651968"/>
      <w:bookmarkStart w:id="7" w:name="_Toc187652034"/>
      <w:bookmarkStart w:id="8" w:name="_Toc186198827"/>
      <w:bookmarkStart w:id="9" w:name="_Toc187231314"/>
      <w:bookmarkStart w:id="10" w:name="_Toc187308041"/>
      <w:bookmarkStart w:id="11" w:name="_Toc187332356"/>
      <w:bookmarkStart w:id="12" w:name="_Toc187401974"/>
      <w:bookmarkStart w:id="13" w:name="_Toc187651969"/>
      <w:bookmarkStart w:id="14" w:name="_Toc187652035"/>
      <w:bookmarkStart w:id="15" w:name="_Toc186198828"/>
      <w:bookmarkStart w:id="16" w:name="_Toc187231315"/>
      <w:bookmarkStart w:id="17" w:name="_Toc187308042"/>
      <w:bookmarkStart w:id="18" w:name="_Toc187332357"/>
      <w:bookmarkStart w:id="19" w:name="_Toc187401975"/>
      <w:bookmarkStart w:id="20" w:name="_Toc187651970"/>
      <w:bookmarkStart w:id="21" w:name="_Toc187652036"/>
      <w:bookmarkStart w:id="22" w:name="_Toc186198829"/>
      <w:bookmarkStart w:id="23" w:name="_Toc187231316"/>
      <w:bookmarkStart w:id="24" w:name="_Toc187308043"/>
      <w:bookmarkStart w:id="25" w:name="_Toc187332358"/>
      <w:bookmarkStart w:id="26" w:name="_Toc187401976"/>
      <w:bookmarkStart w:id="27" w:name="_Toc187651971"/>
      <w:bookmarkStart w:id="28" w:name="_Toc187652037"/>
      <w:bookmarkStart w:id="29" w:name="_Toc186198830"/>
      <w:bookmarkStart w:id="30" w:name="_Toc187231317"/>
      <w:bookmarkStart w:id="31" w:name="_Toc187308044"/>
      <w:bookmarkStart w:id="32" w:name="_Toc187332359"/>
      <w:bookmarkStart w:id="33" w:name="_Toc187401977"/>
      <w:bookmarkStart w:id="34" w:name="_Toc187651972"/>
      <w:bookmarkStart w:id="35" w:name="_Toc187652038"/>
      <w:bookmarkStart w:id="36" w:name="_Toc186198831"/>
      <w:bookmarkStart w:id="37" w:name="_Toc187231318"/>
      <w:bookmarkStart w:id="38" w:name="_Toc187308045"/>
      <w:bookmarkStart w:id="39" w:name="_Toc187332360"/>
      <w:bookmarkStart w:id="40" w:name="_Toc187401978"/>
      <w:bookmarkStart w:id="41" w:name="_Toc187651973"/>
      <w:bookmarkStart w:id="42" w:name="_Toc187652039"/>
      <w:bookmarkStart w:id="43" w:name="_Toc186198832"/>
      <w:bookmarkStart w:id="44" w:name="_Toc187231319"/>
      <w:bookmarkStart w:id="45" w:name="_Toc187308046"/>
      <w:bookmarkStart w:id="46" w:name="_Toc187332361"/>
      <w:bookmarkStart w:id="47" w:name="_Toc187401979"/>
      <w:bookmarkStart w:id="48" w:name="_Toc187651974"/>
      <w:bookmarkStart w:id="49" w:name="_Toc187652040"/>
      <w:bookmarkStart w:id="50" w:name="_Toc186198833"/>
      <w:bookmarkStart w:id="51" w:name="_Toc187231320"/>
      <w:bookmarkStart w:id="52" w:name="_Toc187308047"/>
      <w:bookmarkStart w:id="53" w:name="_Toc187332362"/>
      <w:bookmarkStart w:id="54" w:name="_Toc187401980"/>
      <w:bookmarkStart w:id="55" w:name="_Toc187651975"/>
      <w:bookmarkStart w:id="56" w:name="_Toc187652041"/>
      <w:bookmarkStart w:id="57" w:name="_Toc186198834"/>
      <w:bookmarkStart w:id="58" w:name="_Toc187231321"/>
      <w:bookmarkStart w:id="59" w:name="_Toc187308048"/>
      <w:bookmarkStart w:id="60" w:name="_Toc187332363"/>
      <w:bookmarkStart w:id="61" w:name="_Toc187401981"/>
      <w:bookmarkStart w:id="62" w:name="_Toc187651976"/>
      <w:bookmarkStart w:id="63" w:name="_Toc187652042"/>
      <w:bookmarkStart w:id="64" w:name="_Toc186198835"/>
      <w:bookmarkStart w:id="65" w:name="_Toc187231322"/>
      <w:bookmarkStart w:id="66" w:name="_Toc187308049"/>
      <w:bookmarkStart w:id="67" w:name="_Toc187332364"/>
      <w:bookmarkStart w:id="68" w:name="_Toc187401982"/>
      <w:bookmarkStart w:id="69" w:name="_Toc187651977"/>
      <w:bookmarkStart w:id="70" w:name="_Toc187652043"/>
      <w:bookmarkStart w:id="71" w:name="_Toc186198836"/>
      <w:bookmarkStart w:id="72" w:name="_Toc187231323"/>
      <w:bookmarkStart w:id="73" w:name="_Toc187308050"/>
      <w:bookmarkStart w:id="74" w:name="_Toc187332365"/>
      <w:bookmarkStart w:id="75" w:name="_Toc187401983"/>
      <w:bookmarkStart w:id="76" w:name="_Toc187651978"/>
      <w:bookmarkStart w:id="77" w:name="_Toc187652044"/>
      <w:bookmarkStart w:id="78" w:name="_Toc186198837"/>
      <w:bookmarkStart w:id="79" w:name="_Toc187231324"/>
      <w:bookmarkStart w:id="80" w:name="_Toc187308051"/>
      <w:bookmarkStart w:id="81" w:name="_Toc187332366"/>
      <w:bookmarkStart w:id="82" w:name="_Toc187401984"/>
      <w:bookmarkStart w:id="83" w:name="_Toc187651979"/>
      <w:bookmarkStart w:id="84" w:name="_Toc187652045"/>
      <w:bookmarkStart w:id="85" w:name="_Toc186198838"/>
      <w:bookmarkStart w:id="86" w:name="_Toc187231325"/>
      <w:bookmarkStart w:id="87" w:name="_Toc187308052"/>
      <w:bookmarkStart w:id="88" w:name="_Toc187332367"/>
      <w:bookmarkStart w:id="89" w:name="_Toc187401985"/>
      <w:bookmarkStart w:id="90" w:name="_Toc187651980"/>
      <w:bookmarkStart w:id="91" w:name="_Toc187652046"/>
      <w:bookmarkStart w:id="92" w:name="_Toc186198839"/>
      <w:bookmarkStart w:id="93" w:name="_Toc187231326"/>
      <w:bookmarkStart w:id="94" w:name="_Toc187308053"/>
      <w:bookmarkStart w:id="95" w:name="_Toc187332368"/>
      <w:bookmarkStart w:id="96" w:name="_Toc187401986"/>
      <w:bookmarkStart w:id="97" w:name="_Toc187651981"/>
      <w:bookmarkStart w:id="98" w:name="_Toc187652047"/>
      <w:bookmarkStart w:id="99" w:name="_Toc186198840"/>
      <w:bookmarkStart w:id="100" w:name="_Toc187231327"/>
      <w:bookmarkStart w:id="101" w:name="_Toc187308054"/>
      <w:bookmarkStart w:id="102" w:name="_Toc187332369"/>
      <w:bookmarkStart w:id="103" w:name="_Toc187401987"/>
      <w:bookmarkStart w:id="104" w:name="_Toc187651982"/>
      <w:bookmarkStart w:id="105" w:name="_Toc187652048"/>
      <w:bookmarkStart w:id="106" w:name="_Toc186198841"/>
      <w:bookmarkStart w:id="107" w:name="_Toc187231328"/>
      <w:bookmarkStart w:id="108" w:name="_Toc187308055"/>
      <w:bookmarkStart w:id="109" w:name="_Toc187332370"/>
      <w:bookmarkStart w:id="110" w:name="_Toc187401988"/>
      <w:bookmarkStart w:id="111" w:name="_Toc187651983"/>
      <w:bookmarkStart w:id="112" w:name="_Toc187652049"/>
      <w:bookmarkStart w:id="113" w:name="_Toc186198842"/>
      <w:bookmarkStart w:id="114" w:name="_Toc187231329"/>
      <w:bookmarkStart w:id="115" w:name="_Toc187308056"/>
      <w:bookmarkStart w:id="116" w:name="_Toc187332371"/>
      <w:bookmarkStart w:id="117" w:name="_Toc187401989"/>
      <w:bookmarkStart w:id="118" w:name="_Toc187651984"/>
      <w:bookmarkStart w:id="119" w:name="_Toc187652050"/>
      <w:bookmarkStart w:id="120" w:name="_Toc186198843"/>
      <w:bookmarkStart w:id="121" w:name="_Toc187231330"/>
      <w:bookmarkStart w:id="122" w:name="_Toc187308057"/>
      <w:bookmarkStart w:id="123" w:name="_Toc187332372"/>
      <w:bookmarkStart w:id="124" w:name="_Toc187401990"/>
      <w:bookmarkStart w:id="125" w:name="_Toc187651985"/>
      <w:bookmarkStart w:id="126" w:name="_Toc187652051"/>
      <w:bookmarkStart w:id="127" w:name="_Toc186198844"/>
      <w:bookmarkStart w:id="128" w:name="_Toc187231331"/>
      <w:bookmarkStart w:id="129" w:name="_Toc187308058"/>
      <w:bookmarkStart w:id="130" w:name="_Toc187332373"/>
      <w:bookmarkStart w:id="131" w:name="_Toc187401991"/>
      <w:bookmarkStart w:id="132" w:name="_Toc187651986"/>
      <w:bookmarkStart w:id="133" w:name="_Toc187652052"/>
      <w:bookmarkStart w:id="134" w:name="_Toc186198845"/>
      <w:bookmarkStart w:id="135" w:name="_Toc187231332"/>
      <w:bookmarkStart w:id="136" w:name="_Toc187308059"/>
      <w:bookmarkStart w:id="137" w:name="_Toc187332374"/>
      <w:bookmarkStart w:id="138" w:name="_Toc187401992"/>
      <w:bookmarkStart w:id="139" w:name="_Toc187651987"/>
      <w:bookmarkStart w:id="140" w:name="_Toc187652053"/>
      <w:bookmarkStart w:id="141" w:name="_Toc186198846"/>
      <w:bookmarkStart w:id="142" w:name="_Toc187231333"/>
      <w:bookmarkStart w:id="143" w:name="_Toc187308060"/>
      <w:bookmarkStart w:id="144" w:name="_Toc187332375"/>
      <w:bookmarkStart w:id="145" w:name="_Toc187401993"/>
      <w:bookmarkStart w:id="146" w:name="_Toc187651988"/>
      <w:bookmarkStart w:id="147" w:name="_Toc187652054"/>
      <w:bookmarkStart w:id="148" w:name="_Toc186198847"/>
      <w:bookmarkStart w:id="149" w:name="_Toc187231334"/>
      <w:bookmarkStart w:id="150" w:name="_Toc187308061"/>
      <w:bookmarkStart w:id="151" w:name="_Toc187332376"/>
      <w:bookmarkStart w:id="152" w:name="_Toc187401994"/>
      <w:bookmarkStart w:id="153" w:name="_Toc187651989"/>
      <w:bookmarkStart w:id="154" w:name="_Toc187652055"/>
      <w:bookmarkStart w:id="155" w:name="_Toc186198848"/>
      <w:bookmarkStart w:id="156" w:name="_Toc187231335"/>
      <w:bookmarkStart w:id="157" w:name="_Toc187308062"/>
      <w:bookmarkStart w:id="158" w:name="_Toc187332377"/>
      <w:bookmarkStart w:id="159" w:name="_Toc187401995"/>
      <w:bookmarkStart w:id="160" w:name="_Toc187651990"/>
      <w:bookmarkStart w:id="161" w:name="_Toc187652056"/>
      <w:bookmarkStart w:id="162" w:name="_Toc186198849"/>
      <w:bookmarkStart w:id="163" w:name="_Toc187231336"/>
      <w:bookmarkStart w:id="164" w:name="_Toc187308063"/>
      <w:bookmarkStart w:id="165" w:name="_Toc187332378"/>
      <w:bookmarkStart w:id="166" w:name="_Toc187401996"/>
      <w:bookmarkStart w:id="167" w:name="_Toc187651991"/>
      <w:bookmarkStart w:id="168" w:name="_Toc187652057"/>
      <w:bookmarkStart w:id="169" w:name="_Toc186198850"/>
      <w:bookmarkStart w:id="170" w:name="_Toc187231337"/>
      <w:bookmarkStart w:id="171" w:name="_Toc187308064"/>
      <w:bookmarkStart w:id="172" w:name="_Toc187332379"/>
      <w:bookmarkStart w:id="173" w:name="_Toc187401997"/>
      <w:bookmarkStart w:id="174" w:name="_Toc187651992"/>
      <w:bookmarkStart w:id="175" w:name="_Toc187652058"/>
      <w:bookmarkStart w:id="176" w:name="_Toc186198851"/>
      <w:bookmarkStart w:id="177" w:name="_Toc187231338"/>
      <w:bookmarkStart w:id="178" w:name="_Toc187308065"/>
      <w:bookmarkStart w:id="179" w:name="_Toc187332380"/>
      <w:bookmarkStart w:id="180" w:name="_Toc187401998"/>
      <w:bookmarkStart w:id="181" w:name="_Toc187651993"/>
      <w:bookmarkStart w:id="182" w:name="_Toc187652059"/>
      <w:bookmarkStart w:id="183" w:name="_Toc186198852"/>
      <w:bookmarkStart w:id="184" w:name="_Toc187231339"/>
      <w:bookmarkStart w:id="185" w:name="_Toc187308066"/>
      <w:bookmarkStart w:id="186" w:name="_Toc187332381"/>
      <w:bookmarkStart w:id="187" w:name="_Toc187401999"/>
      <w:bookmarkStart w:id="188" w:name="_Toc187651994"/>
      <w:bookmarkStart w:id="189" w:name="_Toc187652060"/>
      <w:bookmarkStart w:id="190" w:name="_Toc186198853"/>
      <w:bookmarkStart w:id="191" w:name="_Toc187231340"/>
      <w:bookmarkStart w:id="192" w:name="_Toc187308067"/>
      <w:bookmarkStart w:id="193" w:name="_Toc187332382"/>
      <w:bookmarkStart w:id="194" w:name="_Toc187402000"/>
      <w:bookmarkStart w:id="195" w:name="_Toc187651995"/>
      <w:bookmarkStart w:id="196" w:name="_Toc187652061"/>
      <w:bookmarkStart w:id="197" w:name="_Toc186198854"/>
      <w:bookmarkStart w:id="198" w:name="_Toc187231341"/>
      <w:bookmarkStart w:id="199" w:name="_Toc187308068"/>
      <w:bookmarkStart w:id="200" w:name="_Toc187332383"/>
      <w:bookmarkStart w:id="201" w:name="_Toc187402001"/>
      <w:bookmarkStart w:id="202" w:name="_Toc187651996"/>
      <w:bookmarkStart w:id="203" w:name="_Toc187652062"/>
      <w:bookmarkStart w:id="204" w:name="_Toc186198855"/>
      <w:bookmarkStart w:id="205" w:name="_Toc187231342"/>
      <w:bookmarkStart w:id="206" w:name="_Toc187308069"/>
      <w:bookmarkStart w:id="207" w:name="_Toc187332384"/>
      <w:bookmarkStart w:id="208" w:name="_Toc187402002"/>
      <w:bookmarkStart w:id="209" w:name="_Toc187651997"/>
      <w:bookmarkStart w:id="210" w:name="_Toc187652063"/>
      <w:bookmarkStart w:id="211" w:name="_Toc186198856"/>
      <w:bookmarkStart w:id="212" w:name="_Toc187231343"/>
      <w:bookmarkStart w:id="213" w:name="_Toc187308070"/>
      <w:bookmarkStart w:id="214" w:name="_Toc187332385"/>
      <w:bookmarkStart w:id="215" w:name="_Toc187402003"/>
      <w:bookmarkStart w:id="216" w:name="_Toc187651998"/>
      <w:bookmarkStart w:id="217" w:name="_Toc187652064"/>
      <w:bookmarkStart w:id="218" w:name="_Toc81499845"/>
      <w:bookmarkStart w:id="219" w:name="_Toc23785802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E77CF5">
        <w:rPr>
          <w:sz w:val="28"/>
          <w:szCs w:val="28"/>
        </w:rPr>
        <w:lastRenderedPageBreak/>
        <w:t>Introduction</w:t>
      </w:r>
      <w:bookmarkEnd w:id="218"/>
      <w:bookmarkEnd w:id="219"/>
    </w:p>
    <w:p w14:paraId="791C0097" w14:textId="18E7409B" w:rsidR="00A72123" w:rsidRPr="00E77CF5" w:rsidRDefault="001330BC" w:rsidP="00E26DBF">
      <w:pPr>
        <w:pStyle w:val="Heading2"/>
        <w:ind w:left="567" w:hanging="567"/>
        <w:rPr>
          <w:rFonts w:ascii="Arial" w:hAnsi="Arial" w:cs="Arial"/>
          <w:smallCaps w:val="0"/>
          <w:sz w:val="24"/>
          <w:szCs w:val="24"/>
          <w:lang w:val="en-GB"/>
        </w:rPr>
      </w:pPr>
      <w:bookmarkStart w:id="220" w:name="_Toc495852825"/>
      <w:bookmarkStart w:id="221" w:name="_Toc81499846"/>
      <w:bookmarkStart w:id="222" w:name="_Toc237858027"/>
      <w:r w:rsidRPr="00E77CF5">
        <w:rPr>
          <w:rFonts w:ascii="Arial" w:hAnsi="Arial" w:cs="Arial"/>
          <w:smallCaps w:val="0"/>
          <w:sz w:val="24"/>
          <w:szCs w:val="24"/>
          <w:lang w:val="en-GB"/>
        </w:rPr>
        <w:t>Policy</w:t>
      </w:r>
      <w:r w:rsidR="00A72123" w:rsidRPr="00E77CF5">
        <w:rPr>
          <w:rFonts w:ascii="Arial" w:hAnsi="Arial" w:cs="Arial"/>
          <w:smallCaps w:val="0"/>
          <w:sz w:val="24"/>
          <w:szCs w:val="24"/>
          <w:lang w:val="en-GB"/>
        </w:rPr>
        <w:t xml:space="preserve"> statement</w:t>
      </w:r>
      <w:bookmarkEnd w:id="220"/>
      <w:bookmarkEnd w:id="221"/>
      <w:bookmarkEnd w:id="222"/>
    </w:p>
    <w:p w14:paraId="289800AC" w14:textId="77777777" w:rsidR="00E914E5" w:rsidRPr="00E77CF5" w:rsidRDefault="00E914E5" w:rsidP="00447440">
      <w:pPr>
        <w:rPr>
          <w:rFonts w:ascii="Arial" w:hAnsi="Arial" w:cs="Arial"/>
          <w:sz w:val="22"/>
          <w:szCs w:val="22"/>
        </w:rPr>
      </w:pPr>
      <w:bookmarkStart w:id="223" w:name="_Toc495852826"/>
    </w:p>
    <w:p w14:paraId="2C432518" w14:textId="77777777" w:rsidR="00FA5282" w:rsidRDefault="00A51C49" w:rsidP="00A51C49">
      <w:pPr>
        <w:rPr>
          <w:rFonts w:ascii="Arial" w:hAnsi="Arial" w:cs="Arial"/>
          <w:sz w:val="22"/>
          <w:szCs w:val="22"/>
        </w:rPr>
      </w:pPr>
      <w:bookmarkStart w:id="224" w:name="_Toc187231346"/>
      <w:bookmarkStart w:id="225" w:name="_Toc187308073"/>
      <w:bookmarkStart w:id="226" w:name="_Toc187332388"/>
      <w:bookmarkStart w:id="227" w:name="_Toc187402006"/>
      <w:bookmarkStart w:id="228" w:name="_Toc187652001"/>
      <w:bookmarkStart w:id="229" w:name="_Toc187652067"/>
      <w:bookmarkStart w:id="230" w:name="_Toc76023635"/>
      <w:bookmarkStart w:id="231" w:name="_Toc76023699"/>
      <w:bookmarkStart w:id="232" w:name="_Toc76376027"/>
      <w:bookmarkStart w:id="233" w:name="_Toc76377247"/>
      <w:bookmarkStart w:id="234" w:name="_Toc76377309"/>
      <w:bookmarkStart w:id="235" w:name="_Toc76378415"/>
      <w:bookmarkStart w:id="236" w:name="_Toc76023636"/>
      <w:bookmarkStart w:id="237" w:name="_Toc76023700"/>
      <w:bookmarkStart w:id="238" w:name="_Toc76376028"/>
      <w:bookmarkStart w:id="239" w:name="_Toc76377248"/>
      <w:bookmarkStart w:id="240" w:name="_Toc76377310"/>
      <w:bookmarkStart w:id="241" w:name="_Toc76378416"/>
      <w:bookmarkStart w:id="242" w:name="_Toc495852828"/>
      <w:bookmarkStart w:id="243" w:name="_Toc81499849"/>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E77CF5">
        <w:rPr>
          <w:rFonts w:ascii="Arial" w:hAnsi="Arial" w:cs="Arial"/>
          <w:sz w:val="22"/>
          <w:szCs w:val="22"/>
        </w:rPr>
        <w:t>This policy outlines how this organisation will provide information to patients regarding how patient data is processed for the provision of direct care, research, audit and screening programmes</w:t>
      </w:r>
      <w:r w:rsidR="00FA5282">
        <w:rPr>
          <w:rFonts w:ascii="Arial" w:hAnsi="Arial" w:cs="Arial"/>
          <w:sz w:val="22"/>
          <w:szCs w:val="22"/>
        </w:rPr>
        <w:t xml:space="preserve"> and specific patient groups. </w:t>
      </w:r>
    </w:p>
    <w:p w14:paraId="18A575FD" w14:textId="77777777" w:rsidR="00E537EA" w:rsidRDefault="00E537EA" w:rsidP="00A51C49">
      <w:pPr>
        <w:rPr>
          <w:rFonts w:ascii="Arial" w:hAnsi="Arial" w:cs="Arial"/>
          <w:sz w:val="22"/>
          <w:szCs w:val="22"/>
        </w:rPr>
      </w:pPr>
    </w:p>
    <w:p w14:paraId="642AE710" w14:textId="4338E11F" w:rsidR="00E537EA" w:rsidRPr="00E537EA" w:rsidRDefault="00E537EA" w:rsidP="00A51C49">
      <w:pPr>
        <w:rPr>
          <w:rFonts w:ascii="Arial" w:hAnsi="Arial" w:cs="Arial"/>
          <w:bCs/>
          <w:sz w:val="22"/>
          <w:szCs w:val="22"/>
        </w:rPr>
      </w:pPr>
      <w:r w:rsidRPr="00E77CF5">
        <w:rPr>
          <w:rFonts w:ascii="Arial" w:hAnsi="Arial" w:cs="Arial"/>
          <w:bCs/>
          <w:sz w:val="22"/>
          <w:szCs w:val="22"/>
        </w:rPr>
        <w:t xml:space="preserve">This privacy notice details the requirement for this organisation to commit to protecting the privacy and confidentiality of all whose information it processes and </w:t>
      </w:r>
      <w:r>
        <w:rPr>
          <w:rFonts w:ascii="Arial" w:hAnsi="Arial" w:cs="Arial"/>
          <w:bCs/>
          <w:sz w:val="22"/>
          <w:szCs w:val="22"/>
        </w:rPr>
        <w:t xml:space="preserve">how it </w:t>
      </w:r>
      <w:r w:rsidRPr="00E77CF5">
        <w:rPr>
          <w:rFonts w:ascii="Arial" w:hAnsi="Arial" w:cs="Arial"/>
          <w:bCs/>
          <w:sz w:val="22"/>
          <w:szCs w:val="22"/>
        </w:rPr>
        <w:t>will comply</w:t>
      </w:r>
      <w:r>
        <w:rPr>
          <w:rFonts w:ascii="Arial" w:hAnsi="Arial" w:cs="Arial"/>
          <w:bCs/>
          <w:sz w:val="22"/>
          <w:szCs w:val="22"/>
        </w:rPr>
        <w:t>. T</w:t>
      </w:r>
      <w:r w:rsidRPr="00E77CF5">
        <w:rPr>
          <w:rFonts w:ascii="Arial" w:hAnsi="Arial" w:cs="Arial"/>
          <w:bCs/>
          <w:sz w:val="22"/>
          <w:szCs w:val="22"/>
        </w:rPr>
        <w:t xml:space="preserve">he </w:t>
      </w:r>
      <w:r>
        <w:rPr>
          <w:rFonts w:ascii="Arial" w:hAnsi="Arial" w:cs="Arial"/>
          <w:bCs/>
          <w:sz w:val="22"/>
          <w:szCs w:val="22"/>
        </w:rPr>
        <w:t xml:space="preserve">relevant </w:t>
      </w:r>
      <w:r w:rsidRPr="00E77CF5">
        <w:rPr>
          <w:rFonts w:ascii="Arial" w:hAnsi="Arial" w:cs="Arial"/>
          <w:bCs/>
          <w:sz w:val="22"/>
          <w:szCs w:val="22"/>
        </w:rPr>
        <w:t>legislation and regulation</w:t>
      </w:r>
      <w:r>
        <w:rPr>
          <w:rFonts w:ascii="Arial" w:hAnsi="Arial" w:cs="Arial"/>
          <w:bCs/>
          <w:sz w:val="22"/>
          <w:szCs w:val="22"/>
        </w:rPr>
        <w:t xml:space="preserve">s to support compliance </w:t>
      </w:r>
      <w:r w:rsidR="004F4782">
        <w:rPr>
          <w:rFonts w:ascii="Arial" w:hAnsi="Arial" w:cs="Arial"/>
          <w:bCs/>
          <w:sz w:val="22"/>
          <w:szCs w:val="22"/>
        </w:rPr>
        <w:t>are</w:t>
      </w:r>
      <w:r>
        <w:rPr>
          <w:rFonts w:ascii="Arial" w:hAnsi="Arial" w:cs="Arial"/>
          <w:bCs/>
          <w:sz w:val="22"/>
          <w:szCs w:val="22"/>
        </w:rPr>
        <w:t xml:space="preserve"> detailed at </w:t>
      </w:r>
      <w:hyperlink w:anchor="_Annex_A_–_1" w:history="1">
        <w:r w:rsidRPr="00E537EA">
          <w:rPr>
            <w:rStyle w:val="Hyperlink"/>
            <w:rFonts w:ascii="Arial" w:hAnsi="Arial" w:cs="Arial"/>
            <w:bCs/>
            <w:sz w:val="22"/>
            <w:szCs w:val="22"/>
          </w:rPr>
          <w:t>Annex A</w:t>
        </w:r>
      </w:hyperlink>
      <w:r>
        <w:rPr>
          <w:rFonts w:ascii="Arial" w:hAnsi="Arial" w:cs="Arial"/>
          <w:bCs/>
          <w:sz w:val="22"/>
          <w:szCs w:val="22"/>
        </w:rPr>
        <w:t xml:space="preserve">, </w:t>
      </w:r>
      <w:r w:rsidR="00E84FC4">
        <w:rPr>
          <w:rFonts w:ascii="Arial" w:hAnsi="Arial" w:cs="Arial"/>
          <w:bCs/>
          <w:sz w:val="22"/>
          <w:szCs w:val="22"/>
        </w:rPr>
        <w:t>whereas</w:t>
      </w:r>
      <w:r>
        <w:rPr>
          <w:rFonts w:ascii="Arial" w:hAnsi="Arial" w:cs="Arial"/>
          <w:bCs/>
          <w:sz w:val="22"/>
          <w:szCs w:val="22"/>
        </w:rPr>
        <w:t xml:space="preserve"> a Privacy Notice detailing information for patients </w:t>
      </w:r>
      <w:r w:rsidR="004F4782">
        <w:rPr>
          <w:rFonts w:ascii="Arial" w:hAnsi="Arial" w:cs="Arial"/>
          <w:bCs/>
          <w:sz w:val="22"/>
          <w:szCs w:val="22"/>
        </w:rPr>
        <w:t>about</w:t>
      </w:r>
      <w:r>
        <w:rPr>
          <w:rFonts w:ascii="Arial" w:hAnsi="Arial" w:cs="Arial"/>
          <w:bCs/>
          <w:sz w:val="22"/>
          <w:szCs w:val="22"/>
        </w:rPr>
        <w:t xml:space="preserve"> how this organisation supports their data is detailed at </w:t>
      </w:r>
      <w:hyperlink w:anchor="_Annex_A_–" w:history="1">
        <w:r w:rsidRPr="00E537EA">
          <w:rPr>
            <w:rStyle w:val="Hyperlink"/>
            <w:rFonts w:ascii="Arial" w:hAnsi="Arial" w:cs="Arial"/>
            <w:bCs/>
            <w:sz w:val="22"/>
            <w:szCs w:val="22"/>
          </w:rPr>
          <w:t>Annex B</w:t>
        </w:r>
      </w:hyperlink>
      <w:r>
        <w:rPr>
          <w:rFonts w:ascii="Arial" w:hAnsi="Arial" w:cs="Arial"/>
          <w:bCs/>
          <w:sz w:val="22"/>
          <w:szCs w:val="22"/>
        </w:rPr>
        <w:t>.</w:t>
      </w:r>
    </w:p>
    <w:p w14:paraId="120EEB90" w14:textId="283AFC10" w:rsidR="00D01D07" w:rsidRPr="00E77CF5" w:rsidRDefault="00D01D07" w:rsidP="00A51C49">
      <w:pPr>
        <w:rPr>
          <w:rFonts w:ascii="Arial" w:hAnsi="Arial" w:cs="Arial"/>
          <w:sz w:val="22"/>
          <w:szCs w:val="22"/>
        </w:rPr>
      </w:pPr>
    </w:p>
    <w:p w14:paraId="644C35AB" w14:textId="50269F35" w:rsidR="00D01D07" w:rsidRDefault="005868BA" w:rsidP="004F4782">
      <w:pPr>
        <w:pStyle w:val="NormalWeb"/>
        <w:spacing w:before="0" w:beforeAutospacing="0" w:after="0" w:afterAutospacing="0"/>
        <w:rPr>
          <w:rFonts w:ascii="Arial" w:hAnsi="Arial" w:cs="Arial"/>
          <w:color w:val="000000"/>
          <w:sz w:val="22"/>
          <w:szCs w:val="22"/>
        </w:rPr>
      </w:pPr>
      <w:r w:rsidRPr="00E77CF5">
        <w:rPr>
          <w:rFonts w:ascii="Arial" w:hAnsi="Arial" w:cs="Arial"/>
          <w:color w:val="000000"/>
          <w:sz w:val="22"/>
          <w:szCs w:val="22"/>
        </w:rPr>
        <w:t xml:space="preserve">This policy is to be read in conjunction with the organisation’s </w:t>
      </w:r>
      <w:r w:rsidR="00D01D07" w:rsidRPr="00E77CF5">
        <w:rPr>
          <w:rFonts w:ascii="Arial" w:hAnsi="Arial" w:cs="Arial"/>
          <w:color w:val="000000"/>
          <w:sz w:val="22"/>
          <w:szCs w:val="22"/>
        </w:rPr>
        <w:t xml:space="preserve">Confidentiality and Data Protection Handbook, Confidentiality and Caldicott Policy </w:t>
      </w:r>
      <w:proofErr w:type="gramStart"/>
      <w:r w:rsidR="00D01D07" w:rsidRPr="00E77CF5">
        <w:rPr>
          <w:rFonts w:ascii="Arial" w:hAnsi="Arial" w:cs="Arial"/>
          <w:color w:val="000000"/>
          <w:sz w:val="22"/>
          <w:szCs w:val="22"/>
        </w:rPr>
        <w:t>and also</w:t>
      </w:r>
      <w:proofErr w:type="gramEnd"/>
      <w:r w:rsidR="00D01D07" w:rsidRPr="00E77CF5">
        <w:rPr>
          <w:rFonts w:ascii="Arial" w:hAnsi="Arial" w:cs="Arial"/>
          <w:color w:val="000000"/>
          <w:sz w:val="22"/>
          <w:szCs w:val="22"/>
        </w:rPr>
        <w:t xml:space="preserve"> the </w:t>
      </w:r>
      <w:r w:rsidRPr="00E77CF5">
        <w:rPr>
          <w:rFonts w:ascii="Arial" w:hAnsi="Arial" w:cs="Arial"/>
          <w:color w:val="000000"/>
          <w:sz w:val="22"/>
          <w:szCs w:val="22"/>
        </w:rPr>
        <w:t>UK General Data Protection Regulation (UK GDPR) Policy.</w:t>
      </w:r>
    </w:p>
    <w:p w14:paraId="1D27E15B" w14:textId="77777777" w:rsidR="000966D6" w:rsidRPr="00E77CF5" w:rsidRDefault="000966D6" w:rsidP="004F4782">
      <w:pPr>
        <w:pStyle w:val="NormalWeb"/>
        <w:spacing w:before="0" w:beforeAutospacing="0" w:after="0" w:afterAutospacing="0"/>
        <w:rPr>
          <w:rFonts w:ascii="Arial" w:hAnsi="Arial" w:cs="Arial"/>
          <w:color w:val="000000"/>
          <w:sz w:val="22"/>
          <w:szCs w:val="22"/>
        </w:rPr>
      </w:pPr>
    </w:p>
    <w:p w14:paraId="1449EC51" w14:textId="77777777" w:rsidR="00A72123" w:rsidRPr="00E77CF5" w:rsidRDefault="00A72123" w:rsidP="00E26DBF">
      <w:pPr>
        <w:pStyle w:val="Heading2"/>
        <w:spacing w:before="120"/>
        <w:ind w:left="567" w:hanging="567"/>
        <w:rPr>
          <w:rFonts w:ascii="Arial" w:hAnsi="Arial" w:cs="Arial"/>
          <w:smallCaps w:val="0"/>
          <w:sz w:val="24"/>
          <w:szCs w:val="24"/>
          <w:lang w:val="en-GB"/>
        </w:rPr>
      </w:pPr>
      <w:bookmarkStart w:id="244" w:name="_Toc237858028"/>
      <w:r w:rsidRPr="00E77CF5">
        <w:rPr>
          <w:rFonts w:ascii="Arial" w:hAnsi="Arial" w:cs="Arial"/>
          <w:smallCaps w:val="0"/>
          <w:sz w:val="24"/>
          <w:szCs w:val="24"/>
          <w:lang w:val="en-GB"/>
        </w:rPr>
        <w:t>Status</w:t>
      </w:r>
      <w:bookmarkEnd w:id="242"/>
      <w:bookmarkEnd w:id="243"/>
      <w:bookmarkEnd w:id="244"/>
    </w:p>
    <w:p w14:paraId="558899AB" w14:textId="6D034B21" w:rsidR="00275E4A" w:rsidRPr="00E77CF5" w:rsidRDefault="00275E4A" w:rsidP="002507DA">
      <w:pPr>
        <w:widowControl w:val="0"/>
        <w:rPr>
          <w:rFonts w:ascii="Arial" w:hAnsi="Arial" w:cs="Arial"/>
          <w:sz w:val="22"/>
          <w:szCs w:val="22"/>
        </w:rPr>
      </w:pPr>
      <w:bookmarkStart w:id="245" w:name="_Toc76023638"/>
      <w:bookmarkStart w:id="246" w:name="_Toc76023702"/>
      <w:bookmarkStart w:id="247" w:name="_Toc76376030"/>
      <w:bookmarkStart w:id="248" w:name="_Toc76377250"/>
      <w:bookmarkStart w:id="249" w:name="_Toc76377312"/>
      <w:bookmarkStart w:id="250" w:name="_Toc76378418"/>
      <w:bookmarkStart w:id="251" w:name="_Toc76023639"/>
      <w:bookmarkStart w:id="252" w:name="_Toc76023703"/>
      <w:bookmarkStart w:id="253" w:name="_Toc76376031"/>
      <w:bookmarkStart w:id="254" w:name="_Toc76377251"/>
      <w:bookmarkStart w:id="255" w:name="_Toc76377313"/>
      <w:bookmarkStart w:id="256" w:name="_Toc76378419"/>
      <w:bookmarkStart w:id="257" w:name="_Toc76023645"/>
      <w:bookmarkStart w:id="258" w:name="_Toc76023709"/>
      <w:bookmarkStart w:id="259" w:name="_Toc76376037"/>
      <w:bookmarkStart w:id="260" w:name="_Toc76377257"/>
      <w:bookmarkStart w:id="261" w:name="_Toc76377319"/>
      <w:bookmarkStart w:id="262" w:name="_Toc76378425"/>
      <w:bookmarkStart w:id="263" w:name="_Toc8149985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3FEC76F7" w14:textId="77777777" w:rsidR="001A743D" w:rsidRPr="00E77CF5" w:rsidRDefault="00275E4A" w:rsidP="00275E4A">
      <w:pPr>
        <w:rPr>
          <w:rFonts w:ascii="Arial" w:hAnsi="Arial" w:cs="Arial"/>
          <w:sz w:val="22"/>
          <w:szCs w:val="22"/>
        </w:rPr>
      </w:pPr>
      <w:r w:rsidRPr="00E77CF5">
        <w:rPr>
          <w:rFonts w:ascii="Arial" w:hAnsi="Arial" w:cs="Arial"/>
          <w:sz w:val="22"/>
          <w:szCs w:val="22"/>
        </w:rPr>
        <w:t xml:space="preserve">In accordance with the </w:t>
      </w:r>
      <w:hyperlink r:id="rId11" w:history="1">
        <w:r w:rsidRPr="00E77CF5">
          <w:rPr>
            <w:rStyle w:val="Hyperlink"/>
            <w:rFonts w:ascii="Arial" w:eastAsiaTheme="majorEastAsia" w:hAnsi="Arial" w:cs="Arial"/>
            <w:sz w:val="22"/>
            <w:szCs w:val="22"/>
          </w:rPr>
          <w:t>Equality Act 2010</w:t>
        </w:r>
      </w:hyperlink>
      <w:r w:rsidRPr="00E77CF5">
        <w:rPr>
          <w:rFonts w:ascii="Arial" w:hAnsi="Arial" w:cs="Arial"/>
          <w:sz w:val="22"/>
          <w:szCs w:val="22"/>
        </w:rPr>
        <w:t>, we have considered how provisions within this policy might impact on different groups and individuals. This document and any procedures contained within it are non-contractual, which means they may be modified or withdrawn at any time. They apply to all employees and contractors working for the organisation.</w:t>
      </w:r>
    </w:p>
    <w:p w14:paraId="73C42D8D" w14:textId="15539406" w:rsidR="001A743D" w:rsidRPr="00E77CF5" w:rsidRDefault="005868BA" w:rsidP="001A743D">
      <w:pPr>
        <w:pStyle w:val="Heading1"/>
        <w:keepLines/>
        <w:pBdr>
          <w:bottom w:val="single" w:sz="4" w:space="1" w:color="595959" w:themeColor="text1" w:themeTint="A6"/>
        </w:pBdr>
        <w:spacing w:before="360" w:after="160" w:line="259" w:lineRule="auto"/>
        <w:rPr>
          <w:sz w:val="28"/>
          <w:szCs w:val="28"/>
        </w:rPr>
      </w:pPr>
      <w:bookmarkStart w:id="264" w:name="_Partners_and_partnerships"/>
      <w:bookmarkStart w:id="265" w:name="_Toc237858029"/>
      <w:bookmarkEnd w:id="264"/>
      <w:r w:rsidRPr="00E77CF5">
        <w:rPr>
          <w:sz w:val="28"/>
          <w:szCs w:val="28"/>
        </w:rPr>
        <w:t>Compliance with regulations</w:t>
      </w:r>
      <w:bookmarkEnd w:id="265"/>
    </w:p>
    <w:p w14:paraId="23C50C30" w14:textId="0DF1796E" w:rsidR="001F0A98" w:rsidRPr="00E77CF5" w:rsidRDefault="00AC32D9" w:rsidP="00E26DBF">
      <w:pPr>
        <w:pStyle w:val="Heading2"/>
        <w:ind w:left="567" w:hanging="567"/>
        <w:rPr>
          <w:rFonts w:ascii="Arial" w:hAnsi="Arial" w:cs="Arial"/>
          <w:smallCaps w:val="0"/>
          <w:sz w:val="24"/>
          <w:szCs w:val="24"/>
          <w:lang w:val="en-GB"/>
        </w:rPr>
      </w:pPr>
      <w:bookmarkStart w:id="266" w:name="_Toc186189268"/>
      <w:bookmarkStart w:id="267" w:name="_Toc186189436"/>
      <w:bookmarkStart w:id="268" w:name="_Toc186198677"/>
      <w:bookmarkStart w:id="269" w:name="_Toc186198861"/>
      <w:bookmarkStart w:id="270" w:name="_Toc187231349"/>
      <w:bookmarkStart w:id="271" w:name="_Toc187308076"/>
      <w:bookmarkStart w:id="272" w:name="_Toc187332391"/>
      <w:bookmarkStart w:id="273" w:name="_Toc187402009"/>
      <w:bookmarkStart w:id="274" w:name="_Toc187652004"/>
      <w:bookmarkStart w:id="275" w:name="_Toc187652070"/>
      <w:bookmarkStart w:id="276" w:name="_Toc237858030"/>
      <w:bookmarkEnd w:id="266"/>
      <w:bookmarkEnd w:id="267"/>
      <w:bookmarkEnd w:id="268"/>
      <w:bookmarkEnd w:id="269"/>
      <w:bookmarkEnd w:id="270"/>
      <w:bookmarkEnd w:id="271"/>
      <w:bookmarkEnd w:id="272"/>
      <w:bookmarkEnd w:id="273"/>
      <w:bookmarkEnd w:id="274"/>
      <w:bookmarkEnd w:id="275"/>
      <w:r w:rsidRPr="00E77CF5">
        <w:rPr>
          <w:rFonts w:ascii="Arial" w:hAnsi="Arial" w:cs="Arial"/>
          <w:smallCaps w:val="0"/>
          <w:sz w:val="24"/>
          <w:szCs w:val="24"/>
          <w:lang w:val="en-GB"/>
        </w:rPr>
        <w:t>Legislation</w:t>
      </w:r>
      <w:r w:rsidR="00D01D07" w:rsidRPr="00E77CF5">
        <w:rPr>
          <w:rFonts w:ascii="Arial" w:hAnsi="Arial" w:cs="Arial"/>
          <w:smallCaps w:val="0"/>
          <w:sz w:val="24"/>
          <w:szCs w:val="24"/>
          <w:lang w:val="en-GB"/>
        </w:rPr>
        <w:t xml:space="preserve"> and regulation</w:t>
      </w:r>
      <w:bookmarkEnd w:id="276"/>
    </w:p>
    <w:p w14:paraId="623E49EE" w14:textId="77777777" w:rsidR="001F0A98" w:rsidRPr="00E77CF5" w:rsidRDefault="001F0A98" w:rsidP="001F0A98">
      <w:pPr>
        <w:rPr>
          <w:rFonts w:eastAsiaTheme="majorEastAsia"/>
        </w:rPr>
      </w:pPr>
    </w:p>
    <w:p w14:paraId="5964768D" w14:textId="1E38C662" w:rsidR="00033F9A" w:rsidRPr="00E77CF5" w:rsidRDefault="00D01D07" w:rsidP="00CB280F">
      <w:pPr>
        <w:rPr>
          <w:rFonts w:ascii="Arial" w:hAnsi="Arial" w:cs="Arial"/>
          <w:bCs/>
          <w:sz w:val="22"/>
          <w:szCs w:val="22"/>
        </w:rPr>
      </w:pPr>
      <w:bookmarkStart w:id="277" w:name="_Toc186189269"/>
      <w:bookmarkStart w:id="278" w:name="_Toc186189437"/>
      <w:bookmarkStart w:id="279" w:name="_Toc186198678"/>
      <w:bookmarkStart w:id="280" w:name="_Toc186198862"/>
      <w:bookmarkStart w:id="281" w:name="_Toc187231350"/>
      <w:bookmarkStart w:id="282" w:name="_Toc187308077"/>
      <w:bookmarkStart w:id="283" w:name="_Toc187332393"/>
      <w:bookmarkStart w:id="284" w:name="_Toc187402011"/>
      <w:bookmarkStart w:id="285" w:name="_Toc187652006"/>
      <w:bookmarkStart w:id="286" w:name="_Toc187652072"/>
      <w:bookmarkStart w:id="287" w:name="_Toc186189270"/>
      <w:bookmarkStart w:id="288" w:name="_Toc186189438"/>
      <w:bookmarkStart w:id="289" w:name="_Toc186198679"/>
      <w:bookmarkStart w:id="290" w:name="_Toc186198863"/>
      <w:bookmarkStart w:id="291" w:name="_Toc187231351"/>
      <w:bookmarkStart w:id="292" w:name="_Toc187308078"/>
      <w:bookmarkStart w:id="293" w:name="_Toc187332394"/>
      <w:bookmarkStart w:id="294" w:name="_Toc187402012"/>
      <w:bookmarkStart w:id="295" w:name="_Toc187652007"/>
      <w:bookmarkStart w:id="296" w:name="_Toc187652073"/>
      <w:bookmarkStart w:id="297" w:name="_Toc126064332"/>
      <w:bookmarkStart w:id="298" w:name="_Toc126660476"/>
      <w:bookmarkStart w:id="299" w:name="_Toc126660533"/>
      <w:bookmarkStart w:id="300" w:name="_Toc126661934"/>
      <w:bookmarkStart w:id="301" w:name="_Toc126064333"/>
      <w:bookmarkStart w:id="302" w:name="_Toc126660477"/>
      <w:bookmarkStart w:id="303" w:name="_Toc126660534"/>
      <w:bookmarkStart w:id="304" w:name="_Toc126661935"/>
      <w:bookmarkStart w:id="305" w:name="_Toc126064334"/>
      <w:bookmarkStart w:id="306" w:name="_Toc126660478"/>
      <w:bookmarkStart w:id="307" w:name="_Toc126660535"/>
      <w:bookmarkStart w:id="308" w:name="_Toc126661936"/>
      <w:bookmarkStart w:id="309" w:name="_Toc76023657"/>
      <w:bookmarkStart w:id="310" w:name="_Toc76023721"/>
      <w:bookmarkStart w:id="311" w:name="_Toc76376049"/>
      <w:bookmarkStart w:id="312" w:name="_Toc76377269"/>
      <w:bookmarkStart w:id="313" w:name="_Toc76377331"/>
      <w:bookmarkStart w:id="314" w:name="_Toc76378438"/>
      <w:bookmarkStart w:id="315" w:name="_Toc186198680"/>
      <w:bookmarkStart w:id="316" w:name="_Toc186198864"/>
      <w:bookmarkStart w:id="317" w:name="_Toc187231352"/>
      <w:bookmarkStart w:id="318" w:name="_Toc187308079"/>
      <w:bookmarkStart w:id="319" w:name="_Toc187332395"/>
      <w:bookmarkStart w:id="320" w:name="_Toc187402013"/>
      <w:bookmarkStart w:id="321" w:name="_Toc187652008"/>
      <w:bookmarkStart w:id="322" w:name="_Toc187652074"/>
      <w:bookmarkStart w:id="323" w:name="_Toc81499869"/>
      <w:bookmarkStart w:id="324" w:name="_Toc187308080"/>
      <w:bookmarkStart w:id="325" w:name="_Toc187332396"/>
      <w:bookmarkStart w:id="326" w:name="_Toc187402014"/>
      <w:bookmarkStart w:id="327" w:name="_Toc187652009"/>
      <w:bookmarkStart w:id="328" w:name="_Toc187652075"/>
      <w:bookmarkStart w:id="329" w:name="_Toc187308081"/>
      <w:bookmarkStart w:id="330" w:name="_Toc187332397"/>
      <w:bookmarkStart w:id="331" w:name="_Toc187402015"/>
      <w:bookmarkStart w:id="332" w:name="_Toc187652010"/>
      <w:bookmarkStart w:id="333" w:name="_Toc187652076"/>
      <w:bookmarkStart w:id="334" w:name="_Partnerships"/>
      <w:bookmarkStart w:id="335" w:name="_Toc187231354"/>
      <w:bookmarkStart w:id="336" w:name="_Toc187308083"/>
      <w:bookmarkStart w:id="337" w:name="_Toc187332399"/>
      <w:bookmarkStart w:id="338" w:name="_Toc187402017"/>
      <w:bookmarkStart w:id="339" w:name="_Toc187652012"/>
      <w:bookmarkStart w:id="340" w:name="_Toc187652078"/>
      <w:bookmarkEnd w:id="263"/>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sidRPr="00E77CF5">
        <w:rPr>
          <w:rFonts w:ascii="Arial" w:hAnsi="Arial" w:cs="Arial"/>
          <w:bCs/>
          <w:sz w:val="22"/>
          <w:szCs w:val="22"/>
        </w:rPr>
        <w:t>As general practice</w:t>
      </w:r>
      <w:r w:rsidR="00033F9A" w:rsidRPr="00E77CF5">
        <w:rPr>
          <w:rFonts w:ascii="Arial" w:hAnsi="Arial" w:cs="Arial"/>
          <w:bCs/>
          <w:sz w:val="22"/>
          <w:szCs w:val="22"/>
        </w:rPr>
        <w:t>s are</w:t>
      </w:r>
      <w:r w:rsidRPr="00E77CF5">
        <w:rPr>
          <w:rFonts w:ascii="Arial" w:hAnsi="Arial" w:cs="Arial"/>
          <w:bCs/>
          <w:sz w:val="22"/>
          <w:szCs w:val="22"/>
        </w:rPr>
        <w:t xml:space="preserve"> expected to</w:t>
      </w:r>
      <w:r w:rsidR="00AC32D9" w:rsidRPr="00E77CF5">
        <w:rPr>
          <w:rFonts w:ascii="Arial" w:hAnsi="Arial" w:cs="Arial"/>
          <w:bCs/>
          <w:sz w:val="22"/>
          <w:szCs w:val="22"/>
        </w:rPr>
        <w:t xml:space="preserve"> collect, store, use, protect and share personal information about patients, and whe</w:t>
      </w:r>
      <w:r w:rsidR="004F4782">
        <w:rPr>
          <w:rFonts w:ascii="Arial" w:hAnsi="Arial" w:cs="Arial"/>
          <w:bCs/>
          <w:sz w:val="22"/>
          <w:szCs w:val="22"/>
        </w:rPr>
        <w:t>n</w:t>
      </w:r>
      <w:r w:rsidR="00AC32D9" w:rsidRPr="00E77CF5">
        <w:rPr>
          <w:rFonts w:ascii="Arial" w:hAnsi="Arial" w:cs="Arial"/>
          <w:bCs/>
          <w:sz w:val="22"/>
          <w:szCs w:val="22"/>
        </w:rPr>
        <w:t xml:space="preserve"> relevant</w:t>
      </w:r>
      <w:r w:rsidRPr="00E77CF5">
        <w:rPr>
          <w:rFonts w:ascii="Arial" w:hAnsi="Arial" w:cs="Arial"/>
          <w:bCs/>
          <w:sz w:val="22"/>
          <w:szCs w:val="22"/>
        </w:rPr>
        <w:t>,</w:t>
      </w:r>
      <w:r w:rsidR="00AC32D9" w:rsidRPr="00E77CF5">
        <w:rPr>
          <w:rFonts w:ascii="Arial" w:hAnsi="Arial" w:cs="Arial"/>
          <w:bCs/>
          <w:sz w:val="22"/>
          <w:szCs w:val="22"/>
        </w:rPr>
        <w:t xml:space="preserve"> staff members, visitors,</w:t>
      </w:r>
      <w:r w:rsidRPr="00E77CF5">
        <w:rPr>
          <w:rFonts w:ascii="Arial" w:hAnsi="Arial" w:cs="Arial"/>
          <w:bCs/>
          <w:sz w:val="22"/>
          <w:szCs w:val="22"/>
        </w:rPr>
        <w:t xml:space="preserve"> family, </w:t>
      </w:r>
      <w:r w:rsidR="00AC32D9" w:rsidRPr="00E77CF5">
        <w:rPr>
          <w:rFonts w:ascii="Arial" w:hAnsi="Arial" w:cs="Arial"/>
          <w:bCs/>
          <w:sz w:val="22"/>
          <w:szCs w:val="22"/>
        </w:rPr>
        <w:t>carers</w:t>
      </w:r>
      <w:r w:rsidRPr="00E77CF5">
        <w:rPr>
          <w:rFonts w:ascii="Arial" w:hAnsi="Arial" w:cs="Arial"/>
          <w:bCs/>
          <w:sz w:val="22"/>
          <w:szCs w:val="22"/>
        </w:rPr>
        <w:t>, representatives and any others</w:t>
      </w:r>
      <w:r w:rsidR="004F4782">
        <w:rPr>
          <w:rFonts w:ascii="Arial" w:hAnsi="Arial" w:cs="Arial"/>
          <w:bCs/>
          <w:sz w:val="22"/>
          <w:szCs w:val="22"/>
        </w:rPr>
        <w:t xml:space="preserve"> who</w:t>
      </w:r>
      <w:r w:rsidRPr="00E77CF5">
        <w:rPr>
          <w:rFonts w:ascii="Arial" w:hAnsi="Arial" w:cs="Arial"/>
          <w:bCs/>
          <w:sz w:val="22"/>
          <w:szCs w:val="22"/>
        </w:rPr>
        <w:t xml:space="preserve"> may interact with their organisation, there is a requirement to strictly adhere to the relevant UK data protection and confidentiality laws</w:t>
      </w:r>
      <w:r w:rsidR="00033F9A" w:rsidRPr="00E77CF5">
        <w:rPr>
          <w:rFonts w:ascii="Arial" w:hAnsi="Arial" w:cs="Arial"/>
          <w:bCs/>
          <w:sz w:val="22"/>
          <w:szCs w:val="22"/>
        </w:rPr>
        <w:t xml:space="preserve">. </w:t>
      </w:r>
    </w:p>
    <w:p w14:paraId="5C961FBF" w14:textId="77777777" w:rsidR="00033F9A" w:rsidRPr="00E77CF5" w:rsidRDefault="00033F9A" w:rsidP="00CB280F">
      <w:pPr>
        <w:rPr>
          <w:rFonts w:ascii="Arial" w:hAnsi="Arial" w:cs="Arial"/>
          <w:bCs/>
          <w:sz w:val="22"/>
          <w:szCs w:val="22"/>
        </w:rPr>
      </w:pPr>
    </w:p>
    <w:p w14:paraId="5C06B433" w14:textId="031F64A3" w:rsidR="00D01D07" w:rsidRPr="00E77CF5" w:rsidRDefault="00033F9A" w:rsidP="00CB280F">
      <w:pPr>
        <w:rPr>
          <w:rFonts w:ascii="Arial" w:hAnsi="Arial" w:cs="Arial"/>
          <w:bCs/>
          <w:sz w:val="22"/>
          <w:szCs w:val="22"/>
        </w:rPr>
      </w:pPr>
      <w:r w:rsidRPr="00E77CF5">
        <w:rPr>
          <w:rFonts w:ascii="Arial" w:hAnsi="Arial" w:cs="Arial"/>
          <w:bCs/>
          <w:sz w:val="22"/>
          <w:szCs w:val="22"/>
        </w:rPr>
        <w:t xml:space="preserve">There is </w:t>
      </w:r>
      <w:r w:rsidR="00D01D07" w:rsidRPr="00E77CF5">
        <w:rPr>
          <w:rFonts w:ascii="Arial" w:hAnsi="Arial" w:cs="Arial"/>
          <w:bCs/>
          <w:sz w:val="22"/>
          <w:szCs w:val="22"/>
        </w:rPr>
        <w:t>also</w:t>
      </w:r>
      <w:r w:rsidRPr="00E77CF5">
        <w:rPr>
          <w:rFonts w:ascii="Arial" w:hAnsi="Arial" w:cs="Arial"/>
          <w:bCs/>
          <w:sz w:val="22"/>
          <w:szCs w:val="22"/>
        </w:rPr>
        <w:t xml:space="preserve"> a requirement</w:t>
      </w:r>
      <w:r w:rsidR="00D01D07" w:rsidRPr="00E77CF5">
        <w:rPr>
          <w:rFonts w:ascii="Arial" w:hAnsi="Arial" w:cs="Arial"/>
          <w:bCs/>
          <w:sz w:val="22"/>
          <w:szCs w:val="22"/>
        </w:rPr>
        <w:t xml:space="preserve"> to</w:t>
      </w:r>
      <w:r w:rsidRPr="00E77CF5">
        <w:rPr>
          <w:rFonts w:ascii="Arial" w:hAnsi="Arial" w:cs="Arial"/>
          <w:bCs/>
          <w:sz w:val="22"/>
          <w:szCs w:val="22"/>
        </w:rPr>
        <w:t xml:space="preserve"> comply with</w:t>
      </w:r>
      <w:r w:rsidR="00D01D07" w:rsidRPr="00E77CF5">
        <w:rPr>
          <w:rFonts w:ascii="Arial" w:hAnsi="Arial" w:cs="Arial"/>
          <w:bCs/>
          <w:sz w:val="22"/>
          <w:szCs w:val="22"/>
        </w:rPr>
        <w:t xml:space="preserve"> the relevant NHS and regulatory requirements</w:t>
      </w:r>
      <w:r w:rsidR="00E537EA">
        <w:rPr>
          <w:rFonts w:ascii="Arial" w:hAnsi="Arial" w:cs="Arial"/>
          <w:bCs/>
          <w:sz w:val="22"/>
          <w:szCs w:val="22"/>
        </w:rPr>
        <w:t xml:space="preserve">. These are detailed and linked throughout this document, and also listed at </w:t>
      </w:r>
      <w:hyperlink w:anchor="_Annex_A_–_1" w:history="1">
        <w:r w:rsidR="00E537EA" w:rsidRPr="00E537EA">
          <w:rPr>
            <w:rStyle w:val="Hyperlink"/>
            <w:rFonts w:ascii="Arial" w:hAnsi="Arial" w:cs="Arial"/>
            <w:bCs/>
            <w:sz w:val="22"/>
            <w:szCs w:val="22"/>
          </w:rPr>
          <w:t>Annex A</w:t>
        </w:r>
      </w:hyperlink>
      <w:r w:rsidR="004F4782">
        <w:rPr>
          <w:rFonts w:ascii="Arial" w:hAnsi="Arial" w:cs="Arial"/>
          <w:bCs/>
          <w:sz w:val="22"/>
          <w:szCs w:val="22"/>
        </w:rPr>
        <w:t>.</w:t>
      </w:r>
      <w:r w:rsidR="00E537EA">
        <w:rPr>
          <w:rFonts w:ascii="Arial" w:hAnsi="Arial" w:cs="Arial"/>
          <w:bCs/>
          <w:sz w:val="22"/>
          <w:szCs w:val="22"/>
        </w:rPr>
        <w:t xml:space="preserve"> </w:t>
      </w:r>
    </w:p>
    <w:p w14:paraId="5C6843C7" w14:textId="2DB31A38" w:rsidR="00001532" w:rsidRPr="00E77CF5" w:rsidRDefault="00001532" w:rsidP="00001532">
      <w:pPr>
        <w:pStyle w:val="Heading2"/>
        <w:ind w:left="567" w:hanging="567"/>
        <w:rPr>
          <w:rFonts w:ascii="Arial" w:hAnsi="Arial" w:cs="Arial"/>
          <w:smallCaps w:val="0"/>
          <w:sz w:val="24"/>
          <w:szCs w:val="24"/>
          <w:lang w:val="en-GB"/>
        </w:rPr>
      </w:pPr>
      <w:bookmarkStart w:id="341" w:name="_Toc237858031"/>
      <w:r w:rsidRPr="00E77CF5">
        <w:rPr>
          <w:rFonts w:ascii="Arial" w:hAnsi="Arial" w:cs="Arial"/>
          <w:smallCaps w:val="0"/>
          <w:sz w:val="24"/>
          <w:szCs w:val="24"/>
          <w:lang w:val="en-GB"/>
        </w:rPr>
        <w:t>Processing data</w:t>
      </w:r>
      <w:bookmarkEnd w:id="341"/>
    </w:p>
    <w:p w14:paraId="5940F290" w14:textId="77777777" w:rsidR="00D01D07" w:rsidRPr="00E77CF5" w:rsidRDefault="00D01D07" w:rsidP="00CB280F">
      <w:pPr>
        <w:rPr>
          <w:rFonts w:ascii="Arial" w:hAnsi="Arial" w:cs="Arial"/>
          <w:bCs/>
          <w:sz w:val="22"/>
          <w:szCs w:val="22"/>
        </w:rPr>
      </w:pPr>
    </w:p>
    <w:p w14:paraId="7FDDAEDF" w14:textId="262B76EC" w:rsidR="00ED255F" w:rsidRPr="00E77CF5" w:rsidRDefault="005868BA" w:rsidP="005868BA">
      <w:pPr>
        <w:pStyle w:val="NormalWeb"/>
        <w:spacing w:before="0" w:beforeAutospacing="0" w:after="0" w:afterAutospacing="0"/>
        <w:rPr>
          <w:rFonts w:ascii="Arial" w:hAnsi="Arial" w:cs="Arial"/>
          <w:color w:val="000000"/>
          <w:sz w:val="22"/>
          <w:szCs w:val="22"/>
        </w:rPr>
      </w:pPr>
      <w:r w:rsidRPr="00E77CF5">
        <w:rPr>
          <w:rFonts w:ascii="Arial" w:hAnsi="Arial" w:cs="Arial"/>
          <w:color w:val="000000"/>
          <w:sz w:val="22"/>
          <w:szCs w:val="22"/>
        </w:rPr>
        <w:t xml:space="preserve">This organisation will ensure that any personal data is processed in accordance with </w:t>
      </w:r>
      <w:hyperlink r:id="rId12" w:history="1">
        <w:r w:rsidRPr="00E77CF5">
          <w:rPr>
            <w:rStyle w:val="Hyperlink"/>
            <w:rFonts w:ascii="Arial" w:hAnsi="Arial" w:cs="Arial"/>
            <w:color w:val="0563C1"/>
            <w:sz w:val="22"/>
            <w:szCs w:val="22"/>
          </w:rPr>
          <w:t>Article 5 of the UK GDPR</w:t>
        </w:r>
      </w:hyperlink>
      <w:r w:rsidRPr="00E77CF5">
        <w:rPr>
          <w:rFonts w:ascii="Arial" w:hAnsi="Arial" w:cs="Arial"/>
          <w:color w:val="000000"/>
          <w:sz w:val="22"/>
          <w:szCs w:val="22"/>
        </w:rPr>
        <w:t xml:space="preserve"> and information about how this is done will be provided to applicants in a format that is compliant with </w:t>
      </w:r>
      <w:hyperlink r:id="rId13" w:history="1">
        <w:r w:rsidRPr="00E77CF5">
          <w:rPr>
            <w:rStyle w:val="Hyperlink"/>
            <w:rFonts w:ascii="Arial" w:hAnsi="Arial" w:cs="Arial"/>
            <w:color w:val="0563C1"/>
            <w:sz w:val="22"/>
            <w:szCs w:val="22"/>
          </w:rPr>
          <w:t>Article 12 of the UK GDPR</w:t>
        </w:r>
      </w:hyperlink>
      <w:r w:rsidRPr="00E77CF5">
        <w:rPr>
          <w:rFonts w:ascii="Arial" w:hAnsi="Arial" w:cs="Arial"/>
          <w:color w:val="000000"/>
          <w:sz w:val="22"/>
          <w:szCs w:val="22"/>
        </w:rPr>
        <w:t>. </w:t>
      </w:r>
    </w:p>
    <w:p w14:paraId="36C25F92" w14:textId="6CD74532" w:rsidR="00EF3294" w:rsidRPr="00E77CF5" w:rsidRDefault="002B1A7D" w:rsidP="00E26DBF">
      <w:pPr>
        <w:pStyle w:val="Heading2"/>
        <w:ind w:left="567" w:hanging="567"/>
        <w:rPr>
          <w:rFonts w:ascii="Arial" w:hAnsi="Arial" w:cs="Arial"/>
          <w:smallCaps w:val="0"/>
          <w:sz w:val="24"/>
          <w:szCs w:val="24"/>
          <w:lang w:val="en-GB"/>
        </w:rPr>
      </w:pPr>
      <w:bookmarkStart w:id="342" w:name="_Toc192671183"/>
      <w:bookmarkStart w:id="343" w:name="_Toc192671184"/>
      <w:bookmarkStart w:id="344" w:name="_Toc192671185"/>
      <w:bookmarkStart w:id="345" w:name="_Toc237858032"/>
      <w:bookmarkEnd w:id="342"/>
      <w:bookmarkEnd w:id="343"/>
      <w:bookmarkEnd w:id="344"/>
      <w:r w:rsidRPr="00E77CF5">
        <w:rPr>
          <w:rFonts w:ascii="Arial" w:hAnsi="Arial" w:cs="Arial"/>
          <w:smallCaps w:val="0"/>
          <w:sz w:val="24"/>
          <w:szCs w:val="24"/>
          <w:lang w:val="en-GB"/>
        </w:rPr>
        <w:t>Communicating privacy information</w:t>
      </w:r>
      <w:bookmarkEnd w:id="345"/>
    </w:p>
    <w:p w14:paraId="48088B75" w14:textId="4721ECDF" w:rsidR="00E956D9" w:rsidRPr="00E77CF5" w:rsidRDefault="00E956D9" w:rsidP="00EF3294">
      <w:pPr>
        <w:rPr>
          <w:rFonts w:ascii="Arial" w:hAnsi="Arial" w:cs="Arial"/>
          <w:sz w:val="22"/>
          <w:szCs w:val="22"/>
        </w:rPr>
      </w:pPr>
    </w:p>
    <w:p w14:paraId="21E8AB1A" w14:textId="6C7E13C6" w:rsidR="002B1A7D" w:rsidRPr="00E77CF5" w:rsidRDefault="002B1A7D" w:rsidP="002B1A7D">
      <w:pPr>
        <w:rPr>
          <w:rFonts w:ascii="Arial" w:hAnsi="Arial" w:cs="Arial"/>
          <w:sz w:val="22"/>
          <w:szCs w:val="22"/>
        </w:rPr>
      </w:pPr>
      <w:bookmarkStart w:id="346" w:name="_The_partnership_agreement"/>
      <w:bookmarkEnd w:id="346"/>
      <w:r w:rsidRPr="00E77CF5">
        <w:rPr>
          <w:rFonts w:ascii="Arial" w:hAnsi="Arial" w:cs="Arial"/>
          <w:sz w:val="22"/>
          <w:szCs w:val="22"/>
        </w:rPr>
        <w:t xml:space="preserve">This organisation must provide information to applicants about how their data is processed in the form of a </w:t>
      </w:r>
      <w:r w:rsidR="009100B3" w:rsidRPr="00E77CF5">
        <w:rPr>
          <w:rFonts w:ascii="Arial" w:hAnsi="Arial" w:cs="Arial"/>
          <w:sz w:val="22"/>
          <w:szCs w:val="22"/>
        </w:rPr>
        <w:t>Practice</w:t>
      </w:r>
      <w:r w:rsidRPr="00E77CF5">
        <w:rPr>
          <w:rFonts w:ascii="Arial" w:hAnsi="Arial" w:cs="Arial"/>
          <w:sz w:val="22"/>
          <w:szCs w:val="22"/>
        </w:rPr>
        <w:t xml:space="preserve"> Privacy Notice. </w:t>
      </w:r>
    </w:p>
    <w:p w14:paraId="4C7953DB" w14:textId="187297A2" w:rsidR="00ED255F" w:rsidRPr="00E77CF5" w:rsidRDefault="009100B3" w:rsidP="009100B3">
      <w:pPr>
        <w:rPr>
          <w:rFonts w:ascii="Arial" w:hAnsi="Arial" w:cs="Arial"/>
          <w:sz w:val="22"/>
          <w:szCs w:val="22"/>
        </w:rPr>
      </w:pPr>
      <w:r w:rsidRPr="00E77CF5">
        <w:rPr>
          <w:rFonts w:ascii="Arial" w:hAnsi="Arial" w:cs="Arial"/>
          <w:sz w:val="22"/>
          <w:szCs w:val="22"/>
        </w:rPr>
        <w:t xml:space="preserve">The Information Commissioner’s Office has provided </w:t>
      </w:r>
      <w:r w:rsidR="00D50A70" w:rsidRPr="00E77CF5">
        <w:rPr>
          <w:rFonts w:ascii="Arial" w:hAnsi="Arial" w:cs="Arial"/>
          <w:sz w:val="22"/>
          <w:szCs w:val="22"/>
        </w:rPr>
        <w:t xml:space="preserve">guidance titled </w:t>
      </w:r>
      <w:hyperlink r:id="rId14" w:history="1">
        <w:r w:rsidR="00D50A70" w:rsidRPr="00E77CF5">
          <w:rPr>
            <w:rStyle w:val="Hyperlink"/>
            <w:rFonts w:ascii="Arial" w:hAnsi="Arial" w:cs="Arial"/>
            <w:sz w:val="22"/>
            <w:szCs w:val="22"/>
          </w:rPr>
          <w:t>Checklists</w:t>
        </w:r>
      </w:hyperlink>
      <w:r w:rsidRPr="00E77CF5">
        <w:rPr>
          <w:rFonts w:ascii="Arial" w:hAnsi="Arial" w:cs="Arial"/>
          <w:sz w:val="22"/>
          <w:szCs w:val="22"/>
        </w:rPr>
        <w:t xml:space="preserve"> that can be used to support the writing</w:t>
      </w:r>
      <w:r w:rsidR="00E26DBF" w:rsidRPr="00E77CF5">
        <w:rPr>
          <w:rFonts w:ascii="Arial" w:hAnsi="Arial" w:cs="Arial"/>
          <w:sz w:val="22"/>
          <w:szCs w:val="22"/>
        </w:rPr>
        <w:t xml:space="preserve"> of</w:t>
      </w:r>
      <w:r w:rsidRPr="00E77CF5">
        <w:rPr>
          <w:rFonts w:ascii="Arial" w:hAnsi="Arial" w:cs="Arial"/>
          <w:sz w:val="22"/>
          <w:szCs w:val="22"/>
        </w:rPr>
        <w:t xml:space="preserve"> this privacy notice. </w:t>
      </w:r>
      <w:r w:rsidR="00ED255F" w:rsidRPr="00E77CF5">
        <w:rPr>
          <w:rFonts w:ascii="Arial" w:hAnsi="Arial" w:cs="Arial"/>
          <w:sz w:val="22"/>
          <w:szCs w:val="22"/>
        </w:rPr>
        <w:t xml:space="preserve">Note the template </w:t>
      </w:r>
      <w:r w:rsidR="000F3AAB">
        <w:rPr>
          <w:rFonts w:ascii="Arial" w:hAnsi="Arial" w:cs="Arial"/>
          <w:sz w:val="22"/>
          <w:szCs w:val="22"/>
        </w:rPr>
        <w:t xml:space="preserve">aligns with </w:t>
      </w:r>
      <w:r w:rsidR="004F4782">
        <w:rPr>
          <w:rFonts w:ascii="Arial" w:hAnsi="Arial" w:cs="Arial"/>
          <w:sz w:val="22"/>
          <w:szCs w:val="22"/>
        </w:rPr>
        <w:t xml:space="preserve">the </w:t>
      </w:r>
      <w:r w:rsidR="000F3AAB">
        <w:rPr>
          <w:rFonts w:ascii="Arial" w:hAnsi="Arial" w:cs="Arial"/>
          <w:sz w:val="22"/>
          <w:szCs w:val="22"/>
        </w:rPr>
        <w:t>NHS England</w:t>
      </w:r>
      <w:r w:rsidR="00ED255F" w:rsidRPr="00E77CF5">
        <w:rPr>
          <w:rFonts w:ascii="Arial" w:hAnsi="Arial" w:cs="Arial"/>
          <w:sz w:val="22"/>
          <w:szCs w:val="22"/>
        </w:rPr>
        <w:t xml:space="preserve"> </w:t>
      </w:r>
      <w:r w:rsidR="00D50A70" w:rsidRPr="00E77CF5">
        <w:rPr>
          <w:rFonts w:ascii="Arial" w:hAnsi="Arial" w:cs="Arial"/>
          <w:sz w:val="22"/>
          <w:szCs w:val="22"/>
        </w:rPr>
        <w:t>guidance titled</w:t>
      </w:r>
      <w:r w:rsidR="000F3AAB">
        <w:rPr>
          <w:rFonts w:ascii="Arial" w:hAnsi="Arial" w:cs="Arial"/>
          <w:sz w:val="22"/>
          <w:szCs w:val="22"/>
        </w:rPr>
        <w:t xml:space="preserve"> </w:t>
      </w:r>
      <w:hyperlink r:id="rId15" w:history="1">
        <w:r w:rsidR="000F3AAB" w:rsidRPr="000F3AAB">
          <w:rPr>
            <w:rStyle w:val="Hyperlink"/>
            <w:rFonts w:ascii="Arial" w:hAnsi="Arial" w:cs="Arial"/>
            <w:sz w:val="22"/>
            <w:szCs w:val="22"/>
          </w:rPr>
          <w:t>Privacy Notice (PN)</w:t>
        </w:r>
      </w:hyperlink>
      <w:r w:rsidR="000F3AAB">
        <w:rPr>
          <w:rFonts w:ascii="Arial" w:hAnsi="Arial" w:cs="Arial"/>
          <w:sz w:val="22"/>
          <w:szCs w:val="22"/>
        </w:rPr>
        <w:t>.</w:t>
      </w:r>
    </w:p>
    <w:p w14:paraId="2E3B0029" w14:textId="72FB0C6F" w:rsidR="00C95690" w:rsidRDefault="00C95690" w:rsidP="00C95690">
      <w:pPr>
        <w:pStyle w:val="Heading2"/>
        <w:ind w:left="567" w:hanging="567"/>
        <w:rPr>
          <w:rFonts w:ascii="Arial" w:hAnsi="Arial" w:cs="Arial"/>
          <w:smallCaps w:val="0"/>
          <w:sz w:val="24"/>
          <w:szCs w:val="24"/>
          <w:lang w:val="en-GB"/>
        </w:rPr>
      </w:pPr>
      <w:bookmarkStart w:id="347" w:name="_Toc237437828"/>
      <w:bookmarkStart w:id="348" w:name="_Toc237533047"/>
      <w:bookmarkStart w:id="349" w:name="_Toc237533171"/>
      <w:bookmarkStart w:id="350" w:name="_Toc237858033"/>
      <w:bookmarkStart w:id="351" w:name="_Toc237858034"/>
      <w:bookmarkEnd w:id="347"/>
      <w:bookmarkEnd w:id="348"/>
      <w:bookmarkEnd w:id="349"/>
      <w:bookmarkEnd w:id="350"/>
      <w:r w:rsidRPr="004F4782">
        <w:rPr>
          <w:rFonts w:ascii="Arial" w:hAnsi="Arial" w:cs="Arial"/>
          <w:smallCaps w:val="0"/>
          <w:sz w:val="24"/>
          <w:szCs w:val="24"/>
          <w:lang w:val="en-GB"/>
        </w:rPr>
        <w:lastRenderedPageBreak/>
        <w:t>Subject access requests</w:t>
      </w:r>
      <w:bookmarkEnd w:id="351"/>
    </w:p>
    <w:p w14:paraId="54A478C3" w14:textId="77777777" w:rsidR="00C95690" w:rsidRDefault="00C95690" w:rsidP="00C95690"/>
    <w:p w14:paraId="142C8F60" w14:textId="06BFD31D" w:rsidR="00C95690" w:rsidRDefault="00C95690" w:rsidP="00C95690">
      <w:pPr>
        <w:rPr>
          <w:rFonts w:ascii="Arial" w:eastAsia="Arial" w:hAnsi="Arial" w:cs="Arial"/>
          <w:sz w:val="22"/>
          <w:szCs w:val="22"/>
        </w:rPr>
      </w:pPr>
      <w:r w:rsidRPr="00A33742">
        <w:rPr>
          <w:rFonts w:ascii="Arial" w:eastAsia="Arial" w:hAnsi="Arial" w:cs="Arial"/>
          <w:sz w:val="22"/>
          <w:szCs w:val="22"/>
        </w:rPr>
        <w:t>Most requests for medical information are made via a Subject Access Request (SAR) and are usually from a patient or their representative</w:t>
      </w:r>
      <w:r>
        <w:rPr>
          <w:rFonts w:ascii="Arial" w:eastAsia="Arial" w:hAnsi="Arial" w:cs="Arial"/>
          <w:sz w:val="22"/>
          <w:szCs w:val="22"/>
        </w:rPr>
        <w:t>, such as a solicitor or via a Lasting Power of Attorney</w:t>
      </w:r>
      <w:r w:rsidRPr="00A33742">
        <w:rPr>
          <w:rFonts w:ascii="Arial" w:eastAsia="Arial" w:hAnsi="Arial" w:cs="Arial"/>
          <w:sz w:val="22"/>
          <w:szCs w:val="22"/>
        </w:rPr>
        <w:t>.</w:t>
      </w:r>
    </w:p>
    <w:p w14:paraId="7C3EDF9C" w14:textId="77777777" w:rsidR="00EB3FF6" w:rsidRDefault="00EB3FF6" w:rsidP="00C95690">
      <w:pPr>
        <w:rPr>
          <w:rFonts w:ascii="Arial" w:eastAsia="Arial" w:hAnsi="Arial" w:cs="Arial"/>
          <w:sz w:val="22"/>
          <w:szCs w:val="22"/>
        </w:rPr>
      </w:pPr>
    </w:p>
    <w:p w14:paraId="63234AE7" w14:textId="786F9475" w:rsidR="00EB3FF6" w:rsidRDefault="00EB3FF6" w:rsidP="00EB3FF6">
      <w:pPr>
        <w:rPr>
          <w:rFonts w:ascii="Arial" w:hAnsi="Arial" w:cs="Arial"/>
          <w:bCs/>
          <w:color w:val="000000" w:themeColor="text1"/>
          <w:sz w:val="22"/>
          <w:szCs w:val="22"/>
        </w:rPr>
      </w:pPr>
      <w:r>
        <w:rPr>
          <w:rFonts w:ascii="Arial" w:hAnsi="Arial" w:cs="Arial"/>
          <w:bCs/>
          <w:color w:val="000000" w:themeColor="text1"/>
          <w:sz w:val="22"/>
          <w:szCs w:val="22"/>
        </w:rPr>
        <w:t xml:space="preserve">Following a SAR, should it be deemed that an </w:t>
      </w:r>
      <w:r w:rsidRPr="000F4F7B">
        <w:rPr>
          <w:rFonts w:ascii="Arial" w:hAnsi="Arial" w:cs="Arial"/>
          <w:bCs/>
          <w:color w:val="000000" w:themeColor="text1"/>
          <w:sz w:val="22"/>
          <w:szCs w:val="22"/>
        </w:rPr>
        <w:t xml:space="preserve">entry is clinically or factually inaccurate, </w:t>
      </w:r>
      <w:r>
        <w:rPr>
          <w:rFonts w:ascii="Arial" w:hAnsi="Arial" w:cs="Arial"/>
          <w:bCs/>
          <w:color w:val="000000" w:themeColor="text1"/>
          <w:sz w:val="22"/>
          <w:szCs w:val="22"/>
        </w:rPr>
        <w:t xml:space="preserve">an </w:t>
      </w:r>
      <w:r w:rsidRPr="000F4F7B">
        <w:rPr>
          <w:rFonts w:ascii="Arial" w:hAnsi="Arial" w:cs="Arial"/>
          <w:bCs/>
          <w:color w:val="000000" w:themeColor="text1"/>
          <w:sz w:val="22"/>
          <w:szCs w:val="22"/>
        </w:rPr>
        <w:t>appropriate correction</w:t>
      </w:r>
      <w:r>
        <w:rPr>
          <w:rFonts w:ascii="Arial" w:hAnsi="Arial" w:cs="Arial"/>
          <w:bCs/>
          <w:color w:val="000000" w:themeColor="text1"/>
          <w:sz w:val="22"/>
          <w:szCs w:val="22"/>
        </w:rPr>
        <w:t xml:space="preserve"> will be considered. Should </w:t>
      </w:r>
      <w:r w:rsidRPr="000F4F7B">
        <w:rPr>
          <w:rFonts w:ascii="Arial" w:hAnsi="Arial" w:cs="Arial"/>
          <w:bCs/>
          <w:color w:val="000000" w:themeColor="text1"/>
          <w:sz w:val="22"/>
          <w:szCs w:val="22"/>
        </w:rPr>
        <w:t xml:space="preserve">a patient disagree with </w:t>
      </w:r>
      <w:r>
        <w:rPr>
          <w:rFonts w:ascii="Arial" w:hAnsi="Arial" w:cs="Arial"/>
          <w:bCs/>
          <w:color w:val="000000" w:themeColor="text1"/>
          <w:sz w:val="22"/>
          <w:szCs w:val="22"/>
        </w:rPr>
        <w:t xml:space="preserve">the </w:t>
      </w:r>
      <w:r w:rsidRPr="000F4F7B">
        <w:rPr>
          <w:rFonts w:ascii="Arial" w:hAnsi="Arial" w:cs="Arial"/>
          <w:bCs/>
          <w:color w:val="000000" w:themeColor="text1"/>
          <w:sz w:val="22"/>
          <w:szCs w:val="22"/>
        </w:rPr>
        <w:t>content</w:t>
      </w:r>
      <w:r>
        <w:rPr>
          <w:rFonts w:ascii="Arial" w:hAnsi="Arial" w:cs="Arial"/>
          <w:bCs/>
          <w:color w:val="000000" w:themeColor="text1"/>
          <w:sz w:val="22"/>
          <w:szCs w:val="22"/>
        </w:rPr>
        <w:t>, the organisation</w:t>
      </w:r>
      <w:r w:rsidRPr="000F4F7B">
        <w:rPr>
          <w:rFonts w:ascii="Arial" w:hAnsi="Arial" w:cs="Arial"/>
          <w:bCs/>
          <w:color w:val="000000" w:themeColor="text1"/>
          <w:sz w:val="22"/>
          <w:szCs w:val="22"/>
        </w:rPr>
        <w:t xml:space="preserve"> will not normally delete a clinical record simply because</w:t>
      </w:r>
      <w:r>
        <w:rPr>
          <w:rFonts w:ascii="Arial" w:hAnsi="Arial" w:cs="Arial"/>
          <w:bCs/>
          <w:color w:val="000000" w:themeColor="text1"/>
          <w:sz w:val="22"/>
          <w:szCs w:val="22"/>
        </w:rPr>
        <w:t xml:space="preserve"> of their challenge</w:t>
      </w:r>
      <w:r w:rsidRPr="000F4F7B">
        <w:rPr>
          <w:rFonts w:ascii="Arial" w:hAnsi="Arial" w:cs="Arial"/>
          <w:bCs/>
          <w:color w:val="000000" w:themeColor="text1"/>
          <w:sz w:val="22"/>
          <w:szCs w:val="22"/>
        </w:rPr>
        <w:t>. In these instances and whe</w:t>
      </w:r>
      <w:r w:rsidR="004F4782">
        <w:rPr>
          <w:rFonts w:ascii="Arial" w:hAnsi="Arial" w:cs="Arial"/>
          <w:bCs/>
          <w:color w:val="000000" w:themeColor="text1"/>
          <w:sz w:val="22"/>
          <w:szCs w:val="22"/>
        </w:rPr>
        <w:t>n</w:t>
      </w:r>
      <w:r w:rsidRPr="000F4F7B">
        <w:rPr>
          <w:rFonts w:ascii="Arial" w:hAnsi="Arial" w:cs="Arial"/>
          <w:bCs/>
          <w:color w:val="000000" w:themeColor="text1"/>
          <w:sz w:val="22"/>
          <w:szCs w:val="22"/>
        </w:rPr>
        <w:t xml:space="preserve"> appropriate, an explanatory statement may be added to the record.</w:t>
      </w:r>
    </w:p>
    <w:p w14:paraId="50423DE9" w14:textId="77777777" w:rsidR="00C95690" w:rsidRDefault="00C95690" w:rsidP="00C95690">
      <w:pPr>
        <w:rPr>
          <w:rFonts w:ascii="Arial" w:eastAsia="Arial" w:hAnsi="Arial" w:cs="Arial"/>
          <w:sz w:val="22"/>
          <w:szCs w:val="22"/>
        </w:rPr>
      </w:pPr>
    </w:p>
    <w:p w14:paraId="4AE17AD2" w14:textId="77777777" w:rsidR="00EB3FF6" w:rsidRDefault="00EB3FF6" w:rsidP="00C95690">
      <w:pPr>
        <w:rPr>
          <w:rFonts w:ascii="Arial" w:eastAsia="Arial" w:hAnsi="Arial" w:cs="Arial"/>
          <w:sz w:val="22"/>
          <w:szCs w:val="22"/>
        </w:rPr>
      </w:pPr>
      <w:r>
        <w:rPr>
          <w:rFonts w:ascii="Arial" w:eastAsia="Arial" w:hAnsi="Arial" w:cs="Arial"/>
          <w:sz w:val="22"/>
          <w:szCs w:val="22"/>
        </w:rPr>
        <w:t>Guidance can be sought from:</w:t>
      </w:r>
    </w:p>
    <w:p w14:paraId="5AD10908" w14:textId="77777777" w:rsidR="00EB3FF6" w:rsidRDefault="00EB3FF6" w:rsidP="00C95690">
      <w:pPr>
        <w:rPr>
          <w:rFonts w:ascii="Arial" w:eastAsia="Arial" w:hAnsi="Arial" w:cs="Arial"/>
          <w:sz w:val="22"/>
          <w:szCs w:val="22"/>
        </w:rPr>
      </w:pPr>
    </w:p>
    <w:p w14:paraId="6963EEF6" w14:textId="77777777" w:rsidR="00EB3FF6" w:rsidRDefault="00EB3FF6" w:rsidP="00EB3FF6">
      <w:pPr>
        <w:pStyle w:val="ListParagraph"/>
        <w:numPr>
          <w:ilvl w:val="0"/>
          <w:numId w:val="43"/>
        </w:numPr>
        <w:rPr>
          <w:rFonts w:ascii="Arial" w:eastAsia="Arial" w:hAnsi="Arial" w:cs="Arial"/>
          <w:sz w:val="22"/>
          <w:szCs w:val="22"/>
        </w:rPr>
      </w:pPr>
      <w:r w:rsidRPr="004F4782">
        <w:rPr>
          <w:rFonts w:ascii="Arial" w:eastAsia="Arial" w:hAnsi="Arial" w:cs="Arial"/>
          <w:sz w:val="22"/>
          <w:szCs w:val="22"/>
        </w:rPr>
        <w:t xml:space="preserve">NHS England’s </w:t>
      </w:r>
      <w:hyperlink r:id="rId16" w:history="1">
        <w:r w:rsidRPr="00EB3FF6">
          <w:rPr>
            <w:rStyle w:val="Hyperlink"/>
            <w:rFonts w:ascii="Arial" w:eastAsia="Arial" w:hAnsi="Arial" w:cs="Arial"/>
            <w:sz w:val="22"/>
            <w:szCs w:val="22"/>
          </w:rPr>
          <w:t>Amending patient and service user records</w:t>
        </w:r>
      </w:hyperlink>
      <w:r w:rsidRPr="004F4782">
        <w:rPr>
          <w:rFonts w:ascii="Arial" w:eastAsia="Arial" w:hAnsi="Arial" w:cs="Arial"/>
          <w:sz w:val="22"/>
          <w:szCs w:val="22"/>
        </w:rPr>
        <w:t xml:space="preserve"> </w:t>
      </w:r>
    </w:p>
    <w:p w14:paraId="24D31222" w14:textId="5A096505" w:rsidR="00EB3FF6" w:rsidRDefault="00EB3FF6" w:rsidP="00EB3FF6">
      <w:pPr>
        <w:pStyle w:val="ListParagraph"/>
        <w:numPr>
          <w:ilvl w:val="0"/>
          <w:numId w:val="43"/>
        </w:numPr>
        <w:rPr>
          <w:rFonts w:ascii="Arial" w:eastAsia="Arial" w:hAnsi="Arial" w:cs="Arial"/>
          <w:sz w:val="22"/>
          <w:szCs w:val="22"/>
        </w:rPr>
      </w:pPr>
      <w:r w:rsidRPr="004F4782">
        <w:rPr>
          <w:rFonts w:ascii="Arial" w:eastAsia="Arial" w:hAnsi="Arial" w:cs="Arial"/>
          <w:sz w:val="22"/>
          <w:szCs w:val="22"/>
        </w:rPr>
        <w:t>MPS guidance tit</w:t>
      </w:r>
      <w:r w:rsidR="004F4782">
        <w:rPr>
          <w:rFonts w:ascii="Arial" w:eastAsia="Arial" w:hAnsi="Arial" w:cs="Arial"/>
          <w:sz w:val="22"/>
          <w:szCs w:val="22"/>
        </w:rPr>
        <w:t>l</w:t>
      </w:r>
      <w:r w:rsidRPr="004F4782">
        <w:rPr>
          <w:rFonts w:ascii="Arial" w:eastAsia="Arial" w:hAnsi="Arial" w:cs="Arial"/>
          <w:sz w:val="22"/>
          <w:szCs w:val="22"/>
        </w:rPr>
        <w:t xml:space="preserve">ed </w:t>
      </w:r>
      <w:hyperlink r:id="rId17" w:history="1">
        <w:r w:rsidRPr="00EB3FF6">
          <w:rPr>
            <w:rStyle w:val="Hyperlink"/>
            <w:rFonts w:ascii="Arial" w:eastAsia="Arial" w:hAnsi="Arial" w:cs="Arial"/>
            <w:sz w:val="22"/>
            <w:szCs w:val="22"/>
          </w:rPr>
          <w:t>When a patient wants to amend their medical records</w:t>
        </w:r>
      </w:hyperlink>
    </w:p>
    <w:p w14:paraId="7485AEDA" w14:textId="77777777" w:rsidR="00EB3FF6" w:rsidRDefault="00EB3FF6" w:rsidP="00EB3FF6">
      <w:pPr>
        <w:rPr>
          <w:rFonts w:ascii="Arial" w:eastAsia="Arial" w:hAnsi="Arial" w:cs="Arial"/>
          <w:sz w:val="22"/>
          <w:szCs w:val="22"/>
        </w:rPr>
      </w:pPr>
    </w:p>
    <w:p w14:paraId="76AD17DD" w14:textId="046098AC" w:rsidR="00C95690" w:rsidRPr="004F4782" w:rsidRDefault="00EB3FF6" w:rsidP="00EB3FF6">
      <w:pPr>
        <w:rPr>
          <w:rFonts w:ascii="Arial" w:eastAsia="Arial" w:hAnsi="Arial" w:cs="Arial"/>
          <w:sz w:val="22"/>
          <w:szCs w:val="22"/>
        </w:rPr>
      </w:pPr>
      <w:r w:rsidRPr="004F4782">
        <w:rPr>
          <w:rFonts w:ascii="Arial" w:eastAsia="Arial" w:hAnsi="Arial" w:cs="Arial"/>
          <w:sz w:val="22"/>
          <w:szCs w:val="22"/>
        </w:rPr>
        <w:t xml:space="preserve">The organisation’s Access to Medical Records and Online Services Policy includes </w:t>
      </w:r>
      <w:r>
        <w:rPr>
          <w:rFonts w:ascii="Arial" w:eastAsia="Arial" w:hAnsi="Arial" w:cs="Arial"/>
          <w:sz w:val="22"/>
          <w:szCs w:val="22"/>
        </w:rPr>
        <w:t>a</w:t>
      </w:r>
      <w:r w:rsidRPr="004F4782">
        <w:rPr>
          <w:rFonts w:ascii="Arial" w:eastAsia="Arial" w:hAnsi="Arial" w:cs="Arial"/>
          <w:sz w:val="22"/>
          <w:szCs w:val="22"/>
        </w:rPr>
        <w:t xml:space="preserve">dditional </w:t>
      </w:r>
      <w:r>
        <w:rPr>
          <w:rFonts w:ascii="Arial" w:eastAsia="Arial" w:hAnsi="Arial" w:cs="Arial"/>
          <w:sz w:val="22"/>
          <w:szCs w:val="22"/>
        </w:rPr>
        <w:t>information and also a</w:t>
      </w:r>
      <w:r w:rsidR="00C95690" w:rsidRPr="004F4782">
        <w:rPr>
          <w:rFonts w:ascii="Arial" w:eastAsia="Arial" w:hAnsi="Arial" w:cs="Arial"/>
          <w:sz w:val="22"/>
          <w:szCs w:val="22"/>
        </w:rPr>
        <w:t xml:space="preserve"> SAR application form</w:t>
      </w:r>
      <w:r>
        <w:rPr>
          <w:rFonts w:ascii="Arial" w:eastAsia="Arial" w:hAnsi="Arial" w:cs="Arial"/>
          <w:sz w:val="22"/>
          <w:szCs w:val="22"/>
        </w:rPr>
        <w:t xml:space="preserve"> template.</w:t>
      </w:r>
    </w:p>
    <w:p w14:paraId="2CC0ED5E" w14:textId="773BFA3E" w:rsidR="000F4F7B" w:rsidRDefault="000028EB" w:rsidP="000F4F7B">
      <w:pPr>
        <w:pStyle w:val="Heading2"/>
        <w:ind w:left="567" w:hanging="567"/>
        <w:rPr>
          <w:rFonts w:ascii="Arial" w:hAnsi="Arial" w:cs="Arial"/>
          <w:smallCaps w:val="0"/>
          <w:sz w:val="24"/>
          <w:szCs w:val="24"/>
          <w:lang w:val="en-GB"/>
        </w:rPr>
      </w:pPr>
      <w:bookmarkStart w:id="352" w:name="_Toc237858035"/>
      <w:r>
        <w:rPr>
          <w:rFonts w:ascii="Arial" w:hAnsi="Arial" w:cs="Arial"/>
          <w:smallCaps w:val="0"/>
          <w:sz w:val="24"/>
          <w:szCs w:val="24"/>
          <w:lang w:val="en-GB"/>
        </w:rPr>
        <w:t>Retention of clinical records</w:t>
      </w:r>
      <w:bookmarkEnd w:id="352"/>
    </w:p>
    <w:p w14:paraId="458F6F73" w14:textId="77777777" w:rsidR="000F4F7B" w:rsidRPr="00586E7D" w:rsidRDefault="000F4F7B" w:rsidP="000F4F7B">
      <w:pPr>
        <w:rPr>
          <w:rFonts w:ascii="Arial" w:hAnsi="Arial" w:cs="Arial"/>
          <w:bCs/>
          <w:sz w:val="22"/>
          <w:szCs w:val="22"/>
        </w:rPr>
      </w:pPr>
    </w:p>
    <w:p w14:paraId="2AB359A2" w14:textId="6FC9602F" w:rsidR="000F4F7B" w:rsidRPr="00586E7D" w:rsidRDefault="000028EB" w:rsidP="000F4F7B">
      <w:pPr>
        <w:rPr>
          <w:rFonts w:ascii="Arial" w:hAnsi="Arial" w:cs="Arial"/>
          <w:bCs/>
          <w:sz w:val="22"/>
          <w:szCs w:val="22"/>
        </w:rPr>
      </w:pPr>
      <w:r>
        <w:rPr>
          <w:rFonts w:ascii="Arial" w:hAnsi="Arial" w:cs="Arial"/>
          <w:bCs/>
          <w:sz w:val="22"/>
          <w:szCs w:val="22"/>
        </w:rPr>
        <w:t>All clinical</w:t>
      </w:r>
      <w:r w:rsidR="000F4F7B">
        <w:rPr>
          <w:rFonts w:ascii="Arial" w:hAnsi="Arial" w:cs="Arial"/>
          <w:bCs/>
          <w:sz w:val="22"/>
          <w:szCs w:val="22"/>
        </w:rPr>
        <w:t xml:space="preserve"> records </w:t>
      </w:r>
      <w:r>
        <w:rPr>
          <w:rFonts w:ascii="Arial" w:hAnsi="Arial" w:cs="Arial"/>
          <w:bCs/>
          <w:sz w:val="22"/>
          <w:szCs w:val="22"/>
        </w:rPr>
        <w:t>are retained i</w:t>
      </w:r>
      <w:r w:rsidR="000F4F7B">
        <w:rPr>
          <w:rFonts w:ascii="Arial" w:hAnsi="Arial" w:cs="Arial"/>
          <w:bCs/>
          <w:sz w:val="22"/>
          <w:szCs w:val="22"/>
        </w:rPr>
        <w:t xml:space="preserve">n accordance with NHS England’s </w:t>
      </w:r>
      <w:hyperlink r:id="rId18" w:history="1">
        <w:r w:rsidR="000F4F7B" w:rsidRPr="000F4F7B">
          <w:rPr>
            <w:rStyle w:val="Hyperlink"/>
            <w:rFonts w:ascii="Arial" w:hAnsi="Arial" w:cs="Arial"/>
            <w:bCs/>
            <w:sz w:val="22"/>
            <w:szCs w:val="22"/>
          </w:rPr>
          <w:t>Records Management Code of Practice</w:t>
        </w:r>
      </w:hyperlink>
      <w:r>
        <w:rPr>
          <w:rFonts w:ascii="Arial" w:hAnsi="Arial" w:cs="Arial"/>
          <w:bCs/>
          <w:sz w:val="22"/>
          <w:szCs w:val="22"/>
        </w:rPr>
        <w:t xml:space="preserve"> with r</w:t>
      </w:r>
      <w:r w:rsidR="000F4F7B">
        <w:rPr>
          <w:rFonts w:ascii="Arial" w:hAnsi="Arial" w:cs="Arial"/>
          <w:bCs/>
          <w:sz w:val="22"/>
          <w:szCs w:val="22"/>
        </w:rPr>
        <w:t xml:space="preserve">etention periods </w:t>
      </w:r>
      <w:r>
        <w:rPr>
          <w:rFonts w:ascii="Arial" w:hAnsi="Arial" w:cs="Arial"/>
          <w:bCs/>
          <w:sz w:val="22"/>
          <w:szCs w:val="22"/>
        </w:rPr>
        <w:t xml:space="preserve">being </w:t>
      </w:r>
      <w:r w:rsidR="000F4F7B">
        <w:rPr>
          <w:rFonts w:ascii="Arial" w:hAnsi="Arial" w:cs="Arial"/>
          <w:bCs/>
          <w:sz w:val="22"/>
          <w:szCs w:val="22"/>
        </w:rPr>
        <w:t>depend</w:t>
      </w:r>
      <w:r w:rsidR="004F4782">
        <w:rPr>
          <w:rFonts w:ascii="Arial" w:hAnsi="Arial" w:cs="Arial"/>
          <w:bCs/>
          <w:sz w:val="22"/>
          <w:szCs w:val="22"/>
        </w:rPr>
        <w:t>e</w:t>
      </w:r>
      <w:r>
        <w:rPr>
          <w:rFonts w:ascii="Arial" w:hAnsi="Arial" w:cs="Arial"/>
          <w:bCs/>
          <w:sz w:val="22"/>
          <w:szCs w:val="22"/>
        </w:rPr>
        <w:t>nt</w:t>
      </w:r>
      <w:r w:rsidR="000F4F7B">
        <w:rPr>
          <w:rFonts w:ascii="Arial" w:hAnsi="Arial" w:cs="Arial"/>
          <w:bCs/>
          <w:sz w:val="22"/>
          <w:szCs w:val="22"/>
        </w:rPr>
        <w:t xml:space="preserve"> on the type of record.</w:t>
      </w:r>
    </w:p>
    <w:p w14:paraId="014CC38B" w14:textId="6A903FE2" w:rsidR="002C4EC6" w:rsidRPr="00E77CF5" w:rsidRDefault="002C4EC6" w:rsidP="002C4EC6">
      <w:pPr>
        <w:pStyle w:val="Heading2"/>
        <w:ind w:left="567" w:hanging="567"/>
        <w:rPr>
          <w:rFonts w:ascii="Arial" w:hAnsi="Arial" w:cs="Arial"/>
          <w:smallCaps w:val="0"/>
          <w:sz w:val="24"/>
          <w:szCs w:val="24"/>
          <w:lang w:val="en-GB"/>
        </w:rPr>
      </w:pPr>
      <w:bookmarkStart w:id="353" w:name="_Toc237437829"/>
      <w:bookmarkStart w:id="354" w:name="_Toc237533050"/>
      <w:bookmarkStart w:id="355" w:name="_Toc237533174"/>
      <w:bookmarkStart w:id="356" w:name="_Toc237858036"/>
      <w:bookmarkStart w:id="357" w:name="_Toc237437830"/>
      <w:bookmarkStart w:id="358" w:name="_Toc237533051"/>
      <w:bookmarkStart w:id="359" w:name="_Toc237533175"/>
      <w:bookmarkStart w:id="360" w:name="_Toc237858037"/>
      <w:bookmarkStart w:id="361" w:name="_Toc237437831"/>
      <w:bookmarkStart w:id="362" w:name="_Toc237533052"/>
      <w:bookmarkStart w:id="363" w:name="_Toc237533176"/>
      <w:bookmarkStart w:id="364" w:name="_Toc237858038"/>
      <w:bookmarkStart w:id="365" w:name="_Toc237437832"/>
      <w:bookmarkStart w:id="366" w:name="_Toc237533053"/>
      <w:bookmarkStart w:id="367" w:name="_Toc237533177"/>
      <w:bookmarkStart w:id="368" w:name="_Toc237858039"/>
      <w:bookmarkStart w:id="369" w:name="_Toc237437833"/>
      <w:bookmarkStart w:id="370" w:name="_Toc237533054"/>
      <w:bookmarkStart w:id="371" w:name="_Toc237533178"/>
      <w:bookmarkStart w:id="372" w:name="_Toc237858040"/>
      <w:bookmarkStart w:id="373" w:name="_Toc237437834"/>
      <w:bookmarkStart w:id="374" w:name="_Toc237533055"/>
      <w:bookmarkStart w:id="375" w:name="_Toc237533179"/>
      <w:bookmarkStart w:id="376" w:name="_Toc237858041"/>
      <w:bookmarkStart w:id="377" w:name="_Toc237437835"/>
      <w:bookmarkStart w:id="378" w:name="_Toc237533056"/>
      <w:bookmarkStart w:id="379" w:name="_Toc237533180"/>
      <w:bookmarkStart w:id="380" w:name="_Toc237858042"/>
      <w:bookmarkStart w:id="381" w:name="_Toc237437836"/>
      <w:bookmarkStart w:id="382" w:name="_Toc237533057"/>
      <w:bookmarkStart w:id="383" w:name="_Toc237533181"/>
      <w:bookmarkStart w:id="384" w:name="_Toc237858043"/>
      <w:bookmarkStart w:id="385" w:name="_Toc237437837"/>
      <w:bookmarkStart w:id="386" w:name="_Toc237533058"/>
      <w:bookmarkStart w:id="387" w:name="_Toc237533182"/>
      <w:bookmarkStart w:id="388" w:name="_Toc237858044"/>
      <w:bookmarkStart w:id="389" w:name="_Toc237437838"/>
      <w:bookmarkStart w:id="390" w:name="_Toc237533059"/>
      <w:bookmarkStart w:id="391" w:name="_Toc237533183"/>
      <w:bookmarkStart w:id="392" w:name="_Toc237858045"/>
      <w:bookmarkStart w:id="393" w:name="_Toc237533060"/>
      <w:bookmarkStart w:id="394" w:name="_Toc237533184"/>
      <w:bookmarkStart w:id="395" w:name="_Toc237858046"/>
      <w:bookmarkStart w:id="396" w:name="_Toc237533061"/>
      <w:bookmarkStart w:id="397" w:name="_Toc237533185"/>
      <w:bookmarkStart w:id="398" w:name="_Toc237858047"/>
      <w:bookmarkStart w:id="399" w:name="_Toc237533062"/>
      <w:bookmarkStart w:id="400" w:name="_Toc237533186"/>
      <w:bookmarkStart w:id="401" w:name="_Toc237858048"/>
      <w:bookmarkStart w:id="402" w:name="_Toc237533063"/>
      <w:bookmarkStart w:id="403" w:name="_Toc237533187"/>
      <w:bookmarkStart w:id="404" w:name="_Toc237858049"/>
      <w:bookmarkStart w:id="405" w:name="_Toc237437840"/>
      <w:bookmarkStart w:id="406" w:name="_Toc237533064"/>
      <w:bookmarkStart w:id="407" w:name="_Toc237533188"/>
      <w:bookmarkStart w:id="408" w:name="_Toc237858050"/>
      <w:bookmarkStart w:id="409" w:name="_Toc237533065"/>
      <w:bookmarkStart w:id="410" w:name="_Toc237533189"/>
      <w:bookmarkStart w:id="411" w:name="_Toc237858051"/>
      <w:bookmarkStart w:id="412" w:name="_Toc237533066"/>
      <w:bookmarkStart w:id="413" w:name="_Toc237533190"/>
      <w:bookmarkStart w:id="414" w:name="_Toc237858052"/>
      <w:bookmarkStart w:id="415" w:name="_Toc237533067"/>
      <w:bookmarkStart w:id="416" w:name="_Toc237533191"/>
      <w:bookmarkStart w:id="417" w:name="_Toc237858053"/>
      <w:bookmarkStart w:id="418" w:name="_Toc237533068"/>
      <w:bookmarkStart w:id="419" w:name="_Toc237533192"/>
      <w:bookmarkStart w:id="420" w:name="_Toc237858054"/>
      <w:bookmarkStart w:id="421" w:name="_Toc237533069"/>
      <w:bookmarkStart w:id="422" w:name="_Toc237533193"/>
      <w:bookmarkStart w:id="423" w:name="_Toc237858055"/>
      <w:bookmarkStart w:id="424" w:name="_Toc237533071"/>
      <w:bookmarkStart w:id="425" w:name="_Toc237533195"/>
      <w:bookmarkStart w:id="426" w:name="_Toc237858057"/>
      <w:bookmarkStart w:id="427" w:name="_Toc237533072"/>
      <w:bookmarkStart w:id="428" w:name="_Toc237533196"/>
      <w:bookmarkStart w:id="429" w:name="_Toc237858058"/>
      <w:bookmarkStart w:id="430" w:name="_Toc237533073"/>
      <w:bookmarkStart w:id="431" w:name="_Toc237533197"/>
      <w:bookmarkStart w:id="432" w:name="_Toc237858059"/>
      <w:bookmarkStart w:id="433" w:name="_Toc237533074"/>
      <w:bookmarkStart w:id="434" w:name="_Toc237533198"/>
      <w:bookmarkStart w:id="435" w:name="_Toc237858060"/>
      <w:bookmarkStart w:id="436" w:name="_heading=h.2s8eyo1" w:colFirst="0" w:colLast="0"/>
      <w:bookmarkStart w:id="437" w:name="_Toc237533075"/>
      <w:bookmarkStart w:id="438" w:name="_Toc237533199"/>
      <w:bookmarkStart w:id="439" w:name="_Toc237858061"/>
      <w:bookmarkStart w:id="440" w:name="_Toc23785806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E77CF5">
        <w:rPr>
          <w:rFonts w:ascii="Arial" w:hAnsi="Arial" w:cs="Arial"/>
          <w:smallCaps w:val="0"/>
          <w:sz w:val="24"/>
          <w:szCs w:val="24"/>
          <w:lang w:val="en-GB"/>
        </w:rPr>
        <w:t>Use of artificial intelligence</w:t>
      </w:r>
      <w:bookmarkEnd w:id="440"/>
    </w:p>
    <w:p w14:paraId="634CC2FD" w14:textId="77777777" w:rsidR="002C4EC6" w:rsidRPr="00E77CF5" w:rsidRDefault="002C4EC6" w:rsidP="002C4EC6"/>
    <w:p w14:paraId="541D1E3D" w14:textId="1A4FC97C" w:rsidR="002C4EC6" w:rsidRPr="00E77CF5" w:rsidRDefault="002C4EC6" w:rsidP="002C4EC6">
      <w:pPr>
        <w:pStyle w:val="p1"/>
        <w:rPr>
          <w:rFonts w:eastAsia="Arial"/>
          <w:sz w:val="22"/>
          <w:szCs w:val="22"/>
        </w:rPr>
      </w:pPr>
      <w:r w:rsidRPr="00E77CF5">
        <w:rPr>
          <w:rFonts w:eastAsia="Arial"/>
          <w:sz w:val="22"/>
          <w:szCs w:val="22"/>
        </w:rPr>
        <w:t>Artificial Intelligence (AI) use is the biggest and fastest moving change to computing in recent years and is becoming commonplace across all industr</w:t>
      </w:r>
      <w:r w:rsidR="00AB6FBF" w:rsidRPr="00E77CF5">
        <w:rPr>
          <w:rFonts w:eastAsia="Arial"/>
          <w:sz w:val="22"/>
          <w:szCs w:val="22"/>
        </w:rPr>
        <w:t>ies</w:t>
      </w:r>
      <w:r w:rsidRPr="00E77CF5">
        <w:rPr>
          <w:rFonts w:eastAsia="Arial"/>
          <w:sz w:val="22"/>
          <w:szCs w:val="22"/>
        </w:rPr>
        <w:t xml:space="preserve"> including primary care. With </w:t>
      </w:r>
      <w:r w:rsidR="00AB6FBF" w:rsidRPr="00E77CF5">
        <w:rPr>
          <w:rFonts w:eastAsia="Arial"/>
          <w:sz w:val="22"/>
          <w:szCs w:val="22"/>
        </w:rPr>
        <w:t>this</w:t>
      </w:r>
      <w:r w:rsidRPr="00E77CF5">
        <w:rPr>
          <w:rFonts w:eastAsia="Arial"/>
          <w:sz w:val="22"/>
          <w:szCs w:val="22"/>
        </w:rPr>
        <w:t xml:space="preserve"> being new technology, there is a requirement for additional governance measures to ensure its use is safe and does not expose personal data about both patients and staff to any unnecessary risks. </w:t>
      </w:r>
    </w:p>
    <w:p w14:paraId="22647E4D" w14:textId="77777777" w:rsidR="002C4EC6" w:rsidRPr="00E77CF5" w:rsidRDefault="002C4EC6" w:rsidP="002C4EC6">
      <w:pPr>
        <w:pStyle w:val="p1"/>
        <w:rPr>
          <w:rFonts w:eastAsia="Arial"/>
          <w:sz w:val="22"/>
          <w:szCs w:val="22"/>
        </w:rPr>
      </w:pPr>
    </w:p>
    <w:p w14:paraId="0E4CD53A" w14:textId="5BB504A9" w:rsidR="00DE5F82" w:rsidRDefault="002C4EC6" w:rsidP="002C4EC6">
      <w:pPr>
        <w:pStyle w:val="p1"/>
        <w:rPr>
          <w:rFonts w:eastAsia="Arial"/>
          <w:sz w:val="22"/>
          <w:szCs w:val="22"/>
        </w:rPr>
      </w:pPr>
      <w:r w:rsidRPr="00E77CF5">
        <w:rPr>
          <w:rFonts w:eastAsia="Arial"/>
          <w:sz w:val="22"/>
          <w:szCs w:val="22"/>
        </w:rPr>
        <w:t>Examples of AI use include</w:t>
      </w:r>
      <w:r w:rsidR="00EB3FF6">
        <w:rPr>
          <w:rFonts w:eastAsia="Arial"/>
          <w:sz w:val="22"/>
          <w:szCs w:val="22"/>
        </w:rPr>
        <w:t>:</w:t>
      </w:r>
    </w:p>
    <w:p w14:paraId="7980EB77" w14:textId="77777777" w:rsidR="002C4EC6" w:rsidRPr="00E77CF5" w:rsidRDefault="002C4EC6" w:rsidP="002C4EC6">
      <w:pPr>
        <w:pStyle w:val="p1"/>
        <w:rPr>
          <w:rFonts w:eastAsia="Arial"/>
          <w:sz w:val="22"/>
          <w:szCs w:val="22"/>
        </w:rPr>
      </w:pPr>
    </w:p>
    <w:p w14:paraId="03C9BD4C" w14:textId="4A80A9DA" w:rsidR="002C4EC6" w:rsidRPr="00DE5F82" w:rsidRDefault="002C4EC6" w:rsidP="004F4782">
      <w:pPr>
        <w:pStyle w:val="p1"/>
        <w:numPr>
          <w:ilvl w:val="0"/>
          <w:numId w:val="19"/>
        </w:numPr>
        <w:rPr>
          <w:rFonts w:eastAsia="Arial"/>
          <w:sz w:val="22"/>
          <w:szCs w:val="22"/>
        </w:rPr>
      </w:pPr>
      <w:r w:rsidRPr="00E77CF5">
        <w:rPr>
          <w:rFonts w:eastAsia="Arial"/>
          <w:sz w:val="22"/>
          <w:szCs w:val="22"/>
        </w:rPr>
        <w:t>Generation of business meeting notes and any action points</w:t>
      </w:r>
    </w:p>
    <w:p w14:paraId="15A9CBA8" w14:textId="4D420269" w:rsidR="00EB3FF6" w:rsidRPr="000F3AAB" w:rsidRDefault="002C4EC6" w:rsidP="000F3AAB">
      <w:pPr>
        <w:pStyle w:val="p1"/>
        <w:numPr>
          <w:ilvl w:val="0"/>
          <w:numId w:val="19"/>
        </w:numPr>
        <w:rPr>
          <w:rFonts w:eastAsia="Arial"/>
          <w:sz w:val="22"/>
          <w:szCs w:val="22"/>
        </w:rPr>
      </w:pPr>
      <w:r w:rsidRPr="00E77CF5">
        <w:rPr>
          <w:rFonts w:eastAsia="Arial"/>
          <w:sz w:val="22"/>
          <w:szCs w:val="22"/>
        </w:rPr>
        <w:t>Support for clinicians during consultations to compile and document medical records</w:t>
      </w:r>
    </w:p>
    <w:p w14:paraId="1B9CFE7E" w14:textId="68579BF0" w:rsidR="002C4EC6" w:rsidRDefault="002C4EC6" w:rsidP="002C4EC6">
      <w:pPr>
        <w:pStyle w:val="p1"/>
        <w:numPr>
          <w:ilvl w:val="0"/>
          <w:numId w:val="19"/>
        </w:numPr>
        <w:rPr>
          <w:rFonts w:eastAsia="Arial"/>
          <w:sz w:val="22"/>
          <w:szCs w:val="22"/>
        </w:rPr>
      </w:pPr>
      <w:r w:rsidRPr="00E77CF5">
        <w:rPr>
          <w:rFonts w:eastAsia="Arial"/>
          <w:sz w:val="22"/>
          <w:szCs w:val="22"/>
        </w:rPr>
        <w:t>Generation of summaries of various team meetings whe</w:t>
      </w:r>
      <w:r w:rsidR="004F4782">
        <w:rPr>
          <w:rFonts w:eastAsia="Arial"/>
          <w:sz w:val="22"/>
          <w:szCs w:val="22"/>
        </w:rPr>
        <w:t>n</w:t>
      </w:r>
      <w:r w:rsidRPr="00E77CF5">
        <w:rPr>
          <w:rFonts w:eastAsia="Arial"/>
          <w:sz w:val="22"/>
          <w:szCs w:val="22"/>
        </w:rPr>
        <w:t xml:space="preserve"> service users and patient cases are discussed</w:t>
      </w:r>
    </w:p>
    <w:p w14:paraId="4D7A2163" w14:textId="77777777" w:rsidR="00467DF9" w:rsidRDefault="00467DF9" w:rsidP="004F4782">
      <w:pPr>
        <w:pStyle w:val="ListParagraph"/>
        <w:rPr>
          <w:rFonts w:eastAsia="Arial"/>
          <w:sz w:val="22"/>
          <w:szCs w:val="22"/>
        </w:rPr>
      </w:pPr>
    </w:p>
    <w:p w14:paraId="14D1BE31" w14:textId="2AEC84B2" w:rsidR="00467DF9" w:rsidRDefault="00467DF9" w:rsidP="00467DF9">
      <w:pPr>
        <w:pStyle w:val="p1"/>
        <w:rPr>
          <w:rFonts w:eastAsia="Arial"/>
          <w:sz w:val="22"/>
          <w:szCs w:val="22"/>
        </w:rPr>
      </w:pPr>
      <w:r>
        <w:rPr>
          <w:rFonts w:eastAsia="Arial"/>
          <w:sz w:val="22"/>
          <w:szCs w:val="22"/>
        </w:rPr>
        <w:t xml:space="preserve">Prior to introducing AI tools and in support of the </w:t>
      </w:r>
      <w:r w:rsidRPr="00467DF9">
        <w:rPr>
          <w:rFonts w:eastAsia="Arial"/>
          <w:sz w:val="22"/>
          <w:szCs w:val="22"/>
        </w:rPr>
        <w:t>Data Protection Impact Assessment</w:t>
      </w:r>
      <w:r>
        <w:rPr>
          <w:rFonts w:eastAsia="Arial"/>
          <w:sz w:val="22"/>
          <w:szCs w:val="22"/>
        </w:rPr>
        <w:t xml:space="preserve"> (DPIA), this organisation will assess the following:</w:t>
      </w:r>
    </w:p>
    <w:p w14:paraId="3BD44574" w14:textId="77777777" w:rsidR="000028EB" w:rsidRDefault="000028EB" w:rsidP="00467DF9">
      <w:pPr>
        <w:pStyle w:val="p1"/>
        <w:rPr>
          <w:rFonts w:eastAsia="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0028EB" w14:paraId="563DB427" w14:textId="77777777" w:rsidTr="004F4782">
        <w:tc>
          <w:tcPr>
            <w:tcW w:w="3003" w:type="dxa"/>
          </w:tcPr>
          <w:p w14:paraId="11CD5C5F" w14:textId="77777777" w:rsidR="000028EB" w:rsidRPr="00467DF9" w:rsidRDefault="000028EB" w:rsidP="000028EB">
            <w:pPr>
              <w:pStyle w:val="p1"/>
              <w:numPr>
                <w:ilvl w:val="0"/>
                <w:numId w:val="40"/>
              </w:numPr>
              <w:rPr>
                <w:rFonts w:eastAsia="Arial"/>
                <w:sz w:val="22"/>
                <w:szCs w:val="22"/>
              </w:rPr>
            </w:pPr>
            <w:r>
              <w:rPr>
                <w:rFonts w:eastAsia="Arial"/>
                <w:sz w:val="22"/>
                <w:szCs w:val="22"/>
              </w:rPr>
              <w:t>P</w:t>
            </w:r>
            <w:r w:rsidRPr="00467DF9">
              <w:rPr>
                <w:rFonts w:eastAsia="Arial"/>
                <w:sz w:val="22"/>
                <w:szCs w:val="22"/>
              </w:rPr>
              <w:t>urpose</w:t>
            </w:r>
          </w:p>
          <w:p w14:paraId="0E5D56AC" w14:textId="77777777" w:rsidR="000028EB" w:rsidRPr="00467DF9" w:rsidRDefault="000028EB" w:rsidP="000028EB">
            <w:pPr>
              <w:pStyle w:val="p1"/>
              <w:numPr>
                <w:ilvl w:val="0"/>
                <w:numId w:val="40"/>
              </w:numPr>
              <w:rPr>
                <w:rFonts w:eastAsia="Arial"/>
                <w:sz w:val="22"/>
                <w:szCs w:val="22"/>
              </w:rPr>
            </w:pPr>
            <w:r>
              <w:rPr>
                <w:rFonts w:eastAsia="Arial"/>
                <w:sz w:val="22"/>
                <w:szCs w:val="22"/>
              </w:rPr>
              <w:t>N</w:t>
            </w:r>
            <w:r w:rsidRPr="00467DF9">
              <w:rPr>
                <w:rFonts w:eastAsia="Arial"/>
                <w:sz w:val="22"/>
                <w:szCs w:val="22"/>
              </w:rPr>
              <w:t>ecessity</w:t>
            </w:r>
          </w:p>
          <w:p w14:paraId="2DD2B3C4" w14:textId="77777777" w:rsidR="000028EB" w:rsidRPr="00467DF9" w:rsidRDefault="000028EB" w:rsidP="000028EB">
            <w:pPr>
              <w:pStyle w:val="p1"/>
              <w:numPr>
                <w:ilvl w:val="0"/>
                <w:numId w:val="40"/>
              </w:numPr>
              <w:rPr>
                <w:rFonts w:eastAsia="Arial"/>
                <w:sz w:val="22"/>
                <w:szCs w:val="22"/>
              </w:rPr>
            </w:pPr>
            <w:r>
              <w:rPr>
                <w:rFonts w:eastAsia="Arial"/>
                <w:sz w:val="22"/>
                <w:szCs w:val="22"/>
              </w:rPr>
              <w:t>P</w:t>
            </w:r>
            <w:r w:rsidRPr="00467DF9">
              <w:rPr>
                <w:rFonts w:eastAsia="Arial"/>
                <w:sz w:val="22"/>
                <w:szCs w:val="22"/>
              </w:rPr>
              <w:t>roportionality</w:t>
            </w:r>
          </w:p>
          <w:p w14:paraId="07473149" w14:textId="77777777" w:rsidR="000028EB" w:rsidRPr="00467DF9" w:rsidRDefault="000028EB" w:rsidP="000028EB">
            <w:pPr>
              <w:pStyle w:val="p1"/>
              <w:numPr>
                <w:ilvl w:val="0"/>
                <w:numId w:val="40"/>
              </w:numPr>
              <w:rPr>
                <w:rFonts w:eastAsia="Arial"/>
                <w:sz w:val="22"/>
                <w:szCs w:val="22"/>
              </w:rPr>
            </w:pPr>
            <w:r>
              <w:rPr>
                <w:rFonts w:eastAsia="Arial"/>
                <w:sz w:val="22"/>
                <w:szCs w:val="22"/>
              </w:rPr>
              <w:t>L</w:t>
            </w:r>
            <w:r w:rsidRPr="00467DF9">
              <w:rPr>
                <w:rFonts w:eastAsia="Arial"/>
                <w:sz w:val="22"/>
                <w:szCs w:val="22"/>
              </w:rPr>
              <w:t>awful basis</w:t>
            </w:r>
          </w:p>
          <w:p w14:paraId="58E0B8CB" w14:textId="77777777" w:rsidR="000028EB" w:rsidRDefault="000028EB" w:rsidP="00467DF9">
            <w:pPr>
              <w:pStyle w:val="p1"/>
              <w:rPr>
                <w:rFonts w:eastAsia="Arial"/>
                <w:sz w:val="22"/>
                <w:szCs w:val="22"/>
              </w:rPr>
            </w:pPr>
          </w:p>
        </w:tc>
        <w:tc>
          <w:tcPr>
            <w:tcW w:w="3003" w:type="dxa"/>
          </w:tcPr>
          <w:p w14:paraId="64986308" w14:textId="77777777" w:rsidR="000028EB" w:rsidRPr="00467DF9" w:rsidRDefault="000028EB" w:rsidP="000028EB">
            <w:pPr>
              <w:pStyle w:val="p1"/>
              <w:numPr>
                <w:ilvl w:val="0"/>
                <w:numId w:val="40"/>
              </w:numPr>
              <w:rPr>
                <w:rFonts w:eastAsia="Arial"/>
                <w:sz w:val="22"/>
                <w:szCs w:val="22"/>
              </w:rPr>
            </w:pPr>
            <w:r>
              <w:rPr>
                <w:rFonts w:eastAsia="Arial"/>
                <w:sz w:val="22"/>
                <w:szCs w:val="22"/>
              </w:rPr>
              <w:t>C</w:t>
            </w:r>
            <w:r w:rsidRPr="00467DF9">
              <w:rPr>
                <w:rFonts w:eastAsia="Arial"/>
                <w:sz w:val="22"/>
                <w:szCs w:val="22"/>
              </w:rPr>
              <w:t>onfidentiality</w:t>
            </w:r>
          </w:p>
          <w:p w14:paraId="451C0817" w14:textId="77777777" w:rsidR="000028EB" w:rsidRPr="00467DF9" w:rsidRDefault="000028EB" w:rsidP="000028EB">
            <w:pPr>
              <w:pStyle w:val="p1"/>
              <w:numPr>
                <w:ilvl w:val="0"/>
                <w:numId w:val="40"/>
              </w:numPr>
              <w:rPr>
                <w:rFonts w:eastAsia="Arial"/>
                <w:sz w:val="22"/>
                <w:szCs w:val="22"/>
              </w:rPr>
            </w:pPr>
            <w:r>
              <w:rPr>
                <w:rFonts w:eastAsia="Arial"/>
                <w:sz w:val="22"/>
                <w:szCs w:val="22"/>
              </w:rPr>
              <w:t>S</w:t>
            </w:r>
            <w:r w:rsidRPr="00467DF9">
              <w:rPr>
                <w:rFonts w:eastAsia="Arial"/>
                <w:sz w:val="22"/>
                <w:szCs w:val="22"/>
              </w:rPr>
              <w:t>ecurity</w:t>
            </w:r>
          </w:p>
          <w:p w14:paraId="5F6F408E" w14:textId="77777777" w:rsidR="000028EB" w:rsidRPr="00467DF9" w:rsidRDefault="000028EB" w:rsidP="000028EB">
            <w:pPr>
              <w:pStyle w:val="p1"/>
              <w:numPr>
                <w:ilvl w:val="0"/>
                <w:numId w:val="40"/>
              </w:numPr>
              <w:rPr>
                <w:rFonts w:eastAsia="Arial"/>
                <w:sz w:val="22"/>
                <w:szCs w:val="22"/>
              </w:rPr>
            </w:pPr>
            <w:r>
              <w:rPr>
                <w:rFonts w:eastAsia="Arial"/>
                <w:sz w:val="22"/>
                <w:szCs w:val="22"/>
              </w:rPr>
              <w:t>S</w:t>
            </w:r>
            <w:r w:rsidRPr="00467DF9">
              <w:rPr>
                <w:rFonts w:eastAsia="Arial"/>
                <w:sz w:val="22"/>
                <w:szCs w:val="22"/>
              </w:rPr>
              <w:t>upplier arrangements</w:t>
            </w:r>
          </w:p>
          <w:p w14:paraId="401E2993" w14:textId="19E98258" w:rsidR="000028EB" w:rsidRPr="00E84FC4" w:rsidRDefault="000028EB" w:rsidP="004F4782">
            <w:pPr>
              <w:pStyle w:val="p1"/>
              <w:numPr>
                <w:ilvl w:val="0"/>
                <w:numId w:val="40"/>
              </w:numPr>
              <w:rPr>
                <w:rFonts w:eastAsia="Arial"/>
                <w:sz w:val="22"/>
                <w:szCs w:val="22"/>
              </w:rPr>
            </w:pPr>
            <w:r>
              <w:rPr>
                <w:rFonts w:eastAsia="Arial"/>
                <w:sz w:val="22"/>
                <w:szCs w:val="22"/>
              </w:rPr>
              <w:t>D</w:t>
            </w:r>
            <w:r w:rsidRPr="00467DF9">
              <w:rPr>
                <w:rFonts w:eastAsia="Arial"/>
                <w:sz w:val="22"/>
                <w:szCs w:val="22"/>
              </w:rPr>
              <w:t>ata location</w:t>
            </w:r>
          </w:p>
        </w:tc>
        <w:tc>
          <w:tcPr>
            <w:tcW w:w="3004" w:type="dxa"/>
          </w:tcPr>
          <w:p w14:paraId="2EC4901F" w14:textId="77777777" w:rsidR="000028EB" w:rsidRPr="00467DF9" w:rsidRDefault="000028EB" w:rsidP="000028EB">
            <w:pPr>
              <w:pStyle w:val="p1"/>
              <w:numPr>
                <w:ilvl w:val="0"/>
                <w:numId w:val="40"/>
              </w:numPr>
              <w:rPr>
                <w:rFonts w:eastAsia="Arial"/>
                <w:sz w:val="22"/>
                <w:szCs w:val="22"/>
              </w:rPr>
            </w:pPr>
            <w:r>
              <w:rPr>
                <w:rFonts w:eastAsia="Arial"/>
                <w:sz w:val="22"/>
                <w:szCs w:val="22"/>
              </w:rPr>
              <w:t>R</w:t>
            </w:r>
            <w:r w:rsidRPr="00467DF9">
              <w:rPr>
                <w:rFonts w:eastAsia="Arial"/>
                <w:sz w:val="22"/>
                <w:szCs w:val="22"/>
              </w:rPr>
              <w:t>etention</w:t>
            </w:r>
          </w:p>
          <w:p w14:paraId="45D9B853" w14:textId="77777777" w:rsidR="000028EB" w:rsidRPr="00467DF9" w:rsidRDefault="000028EB" w:rsidP="000028EB">
            <w:pPr>
              <w:pStyle w:val="p1"/>
              <w:numPr>
                <w:ilvl w:val="0"/>
                <w:numId w:val="40"/>
              </w:numPr>
              <w:rPr>
                <w:rFonts w:eastAsia="Arial"/>
                <w:sz w:val="22"/>
                <w:szCs w:val="22"/>
              </w:rPr>
            </w:pPr>
            <w:r>
              <w:rPr>
                <w:rFonts w:eastAsia="Arial"/>
                <w:sz w:val="22"/>
                <w:szCs w:val="22"/>
              </w:rPr>
              <w:t>A</w:t>
            </w:r>
            <w:r w:rsidRPr="00467DF9">
              <w:rPr>
                <w:rFonts w:eastAsia="Arial"/>
                <w:sz w:val="22"/>
                <w:szCs w:val="22"/>
              </w:rPr>
              <w:t>ccess</w:t>
            </w:r>
          </w:p>
          <w:p w14:paraId="4C81116F" w14:textId="77777777" w:rsidR="000028EB" w:rsidRPr="00467DF9" w:rsidRDefault="000028EB" w:rsidP="000028EB">
            <w:pPr>
              <w:pStyle w:val="p1"/>
              <w:numPr>
                <w:ilvl w:val="0"/>
                <w:numId w:val="40"/>
              </w:numPr>
              <w:rPr>
                <w:rFonts w:eastAsia="Arial"/>
                <w:sz w:val="22"/>
                <w:szCs w:val="22"/>
              </w:rPr>
            </w:pPr>
            <w:r>
              <w:rPr>
                <w:rFonts w:eastAsia="Arial"/>
                <w:sz w:val="22"/>
                <w:szCs w:val="22"/>
              </w:rPr>
              <w:t>T</w:t>
            </w:r>
            <w:r w:rsidRPr="00467DF9">
              <w:rPr>
                <w:rFonts w:eastAsia="Arial"/>
                <w:sz w:val="22"/>
                <w:szCs w:val="22"/>
              </w:rPr>
              <w:t>ransparency</w:t>
            </w:r>
          </w:p>
          <w:p w14:paraId="0E869B88" w14:textId="77777777" w:rsidR="000028EB" w:rsidRPr="00467DF9" w:rsidRDefault="000028EB" w:rsidP="000028EB">
            <w:pPr>
              <w:pStyle w:val="p1"/>
              <w:numPr>
                <w:ilvl w:val="0"/>
                <w:numId w:val="40"/>
              </w:numPr>
              <w:rPr>
                <w:rFonts w:eastAsia="Arial"/>
                <w:sz w:val="22"/>
                <w:szCs w:val="22"/>
              </w:rPr>
            </w:pPr>
            <w:r>
              <w:rPr>
                <w:rFonts w:eastAsia="Arial"/>
                <w:sz w:val="22"/>
                <w:szCs w:val="22"/>
              </w:rPr>
              <w:t>Ri</w:t>
            </w:r>
            <w:r w:rsidRPr="00467DF9">
              <w:rPr>
                <w:rFonts w:eastAsia="Arial"/>
                <w:sz w:val="22"/>
                <w:szCs w:val="22"/>
              </w:rPr>
              <w:t>sks</w:t>
            </w:r>
          </w:p>
          <w:p w14:paraId="602DC078" w14:textId="77777777" w:rsidR="000028EB" w:rsidRDefault="000028EB" w:rsidP="00467DF9">
            <w:pPr>
              <w:pStyle w:val="p1"/>
              <w:rPr>
                <w:rFonts w:eastAsia="Arial"/>
                <w:sz w:val="22"/>
                <w:szCs w:val="22"/>
              </w:rPr>
            </w:pPr>
          </w:p>
        </w:tc>
      </w:tr>
    </w:tbl>
    <w:p w14:paraId="5168DF66" w14:textId="78634916" w:rsidR="00467DF9" w:rsidRDefault="002C4EC6" w:rsidP="002C4EC6">
      <w:pPr>
        <w:pStyle w:val="p1"/>
        <w:rPr>
          <w:rFonts w:eastAsia="Arial"/>
          <w:sz w:val="22"/>
          <w:szCs w:val="22"/>
        </w:rPr>
      </w:pPr>
      <w:r w:rsidRPr="00E77CF5">
        <w:rPr>
          <w:rFonts w:eastAsia="Arial"/>
          <w:sz w:val="22"/>
          <w:szCs w:val="22"/>
        </w:rPr>
        <w:t>For further information, including ho</w:t>
      </w:r>
      <w:r w:rsidR="00A26E10" w:rsidRPr="00E77CF5">
        <w:rPr>
          <w:rFonts w:eastAsia="Arial"/>
          <w:sz w:val="22"/>
          <w:szCs w:val="22"/>
        </w:rPr>
        <w:t>w</w:t>
      </w:r>
      <w:r w:rsidRPr="00E77CF5">
        <w:rPr>
          <w:rFonts w:eastAsia="Arial"/>
          <w:sz w:val="22"/>
          <w:szCs w:val="22"/>
        </w:rPr>
        <w:t xml:space="preserve"> this organisation will comply with the </w:t>
      </w:r>
      <w:hyperlink r:id="rId19" w:history="1">
        <w:r w:rsidRPr="00E77CF5">
          <w:rPr>
            <w:rStyle w:val="Hyperlink"/>
            <w:rFonts w:eastAsia="Arial"/>
            <w:sz w:val="22"/>
            <w:szCs w:val="22"/>
          </w:rPr>
          <w:t>Data Protection Act 2018</w:t>
        </w:r>
      </w:hyperlink>
      <w:r w:rsidR="00DE5F82">
        <w:rPr>
          <w:rFonts w:eastAsia="Arial"/>
          <w:sz w:val="22"/>
          <w:szCs w:val="22"/>
        </w:rPr>
        <w:t xml:space="preserve">, </w:t>
      </w:r>
      <w:r w:rsidRPr="00E77CF5">
        <w:rPr>
          <w:rFonts w:eastAsia="Arial"/>
          <w:sz w:val="22"/>
          <w:szCs w:val="22"/>
        </w:rPr>
        <w:t>UK GDPR</w:t>
      </w:r>
      <w:r w:rsidR="00DE5F82">
        <w:rPr>
          <w:rFonts w:eastAsia="Arial"/>
          <w:sz w:val="22"/>
          <w:szCs w:val="22"/>
        </w:rPr>
        <w:t xml:space="preserve"> and </w:t>
      </w:r>
      <w:hyperlink r:id="rId20" w:history="1">
        <w:r w:rsidR="00DE5F82" w:rsidRPr="00DE5F82">
          <w:rPr>
            <w:rStyle w:val="Hyperlink"/>
            <w:rFonts w:eastAsia="Arial"/>
            <w:sz w:val="22"/>
            <w:szCs w:val="22"/>
          </w:rPr>
          <w:t>Data (Use and Access) Act 2025</w:t>
        </w:r>
      </w:hyperlink>
      <w:r w:rsidR="00A26E10" w:rsidRPr="00E77CF5">
        <w:rPr>
          <w:rFonts w:eastAsia="Arial"/>
          <w:sz w:val="22"/>
          <w:szCs w:val="22"/>
        </w:rPr>
        <w:t xml:space="preserve">, </w:t>
      </w:r>
      <w:r w:rsidRPr="00E77CF5">
        <w:rPr>
          <w:rFonts w:eastAsia="Arial"/>
          <w:sz w:val="22"/>
          <w:szCs w:val="22"/>
        </w:rPr>
        <w:t>refer to the organisation</w:t>
      </w:r>
      <w:r w:rsidR="00AB6FBF" w:rsidRPr="00E77CF5">
        <w:rPr>
          <w:rFonts w:eastAsia="Arial"/>
          <w:sz w:val="22"/>
          <w:szCs w:val="22"/>
        </w:rPr>
        <w:t>’</w:t>
      </w:r>
      <w:r w:rsidRPr="00E77CF5">
        <w:rPr>
          <w:rFonts w:eastAsia="Arial"/>
          <w:sz w:val="22"/>
          <w:szCs w:val="22"/>
        </w:rPr>
        <w:t>s Privacy Notice – Artificial Intelligence</w:t>
      </w:r>
      <w:r w:rsidR="00467DF9">
        <w:rPr>
          <w:rFonts w:eastAsia="Arial"/>
          <w:sz w:val="22"/>
          <w:szCs w:val="22"/>
        </w:rPr>
        <w:t xml:space="preserve"> and the Artificial Intelligence (AI) Usage Policy</w:t>
      </w:r>
      <w:r w:rsidRPr="00E77CF5">
        <w:rPr>
          <w:rFonts w:eastAsia="Arial"/>
          <w:sz w:val="22"/>
          <w:szCs w:val="22"/>
        </w:rPr>
        <w:t>.</w:t>
      </w:r>
      <w:r w:rsidR="00467DF9">
        <w:rPr>
          <w:rFonts w:eastAsia="Arial"/>
          <w:sz w:val="22"/>
          <w:szCs w:val="22"/>
        </w:rPr>
        <w:t xml:space="preserve"> </w:t>
      </w:r>
    </w:p>
    <w:p w14:paraId="65879BD3" w14:textId="77777777" w:rsidR="00467DF9" w:rsidRDefault="00467DF9" w:rsidP="002C4EC6">
      <w:pPr>
        <w:pStyle w:val="p1"/>
        <w:rPr>
          <w:rFonts w:eastAsia="Arial"/>
          <w:sz w:val="22"/>
          <w:szCs w:val="22"/>
        </w:rPr>
      </w:pPr>
    </w:p>
    <w:p w14:paraId="4A828FE2" w14:textId="6099B364" w:rsidR="002C4EC6" w:rsidRPr="00E77CF5" w:rsidRDefault="00467DF9" w:rsidP="002C4EC6">
      <w:pPr>
        <w:pStyle w:val="p1"/>
        <w:rPr>
          <w:rFonts w:eastAsia="Arial"/>
          <w:sz w:val="22"/>
          <w:szCs w:val="22"/>
        </w:rPr>
      </w:pPr>
      <w:r>
        <w:rPr>
          <w:rFonts w:eastAsia="Arial"/>
          <w:sz w:val="22"/>
          <w:szCs w:val="22"/>
        </w:rPr>
        <w:t>For a DPIA template, refer to the organisation’s UK GDPR Policy.</w:t>
      </w:r>
    </w:p>
    <w:p w14:paraId="69F9BB8D" w14:textId="4CF8DAF9" w:rsidR="006301D4" w:rsidRPr="00E77CF5" w:rsidRDefault="006301D4" w:rsidP="006301D4">
      <w:pPr>
        <w:pStyle w:val="Heading2"/>
        <w:ind w:left="567" w:hanging="567"/>
        <w:rPr>
          <w:rFonts w:ascii="Arial" w:hAnsi="Arial" w:cs="Arial"/>
          <w:smallCaps w:val="0"/>
          <w:sz w:val="24"/>
          <w:szCs w:val="24"/>
          <w:lang w:val="en-GB"/>
        </w:rPr>
      </w:pPr>
      <w:bookmarkStart w:id="441" w:name="_Toc237533077"/>
      <w:bookmarkStart w:id="442" w:name="_Toc237533201"/>
      <w:bookmarkStart w:id="443" w:name="_Toc237858063"/>
      <w:bookmarkStart w:id="444" w:name="_Toc192772869"/>
      <w:bookmarkStart w:id="445" w:name="_Toc192772898"/>
      <w:bookmarkStart w:id="446" w:name="_Toc192671187"/>
      <w:bookmarkStart w:id="447" w:name="_Toc192671188"/>
      <w:bookmarkStart w:id="448" w:name="_Toc192671189"/>
      <w:bookmarkStart w:id="449" w:name="_Toc192772899"/>
      <w:bookmarkStart w:id="450" w:name="_Toc192671191"/>
      <w:bookmarkStart w:id="451" w:name="_Toc192671192"/>
      <w:bookmarkStart w:id="452" w:name="_Toc192671193"/>
      <w:bookmarkStart w:id="453" w:name="_Toc192671194"/>
      <w:bookmarkStart w:id="454" w:name="_Toc192671195"/>
      <w:bookmarkStart w:id="455" w:name="_Toc192671196"/>
      <w:bookmarkStart w:id="456" w:name="_Toc192772871"/>
      <w:bookmarkStart w:id="457" w:name="_Toc192772900"/>
      <w:bookmarkStart w:id="458" w:name="_Toc192772901"/>
      <w:bookmarkStart w:id="459" w:name="_Toc191968108"/>
      <w:bookmarkStart w:id="460" w:name="_Toc191968125"/>
      <w:bookmarkStart w:id="461" w:name="_Toc237533078"/>
      <w:bookmarkStart w:id="462" w:name="_Toc237533202"/>
      <w:bookmarkStart w:id="463" w:name="_Toc237858064"/>
      <w:bookmarkStart w:id="464" w:name="_Toc237533079"/>
      <w:bookmarkStart w:id="465" w:name="_Toc237533203"/>
      <w:bookmarkStart w:id="466" w:name="_Toc237858065"/>
      <w:bookmarkStart w:id="467" w:name="_Toc237533080"/>
      <w:bookmarkStart w:id="468" w:name="_Toc237533204"/>
      <w:bookmarkStart w:id="469" w:name="_Toc237858066"/>
      <w:bookmarkStart w:id="470" w:name="_Toc237533081"/>
      <w:bookmarkStart w:id="471" w:name="_Toc237533205"/>
      <w:bookmarkStart w:id="472" w:name="_Toc237858067"/>
      <w:bookmarkStart w:id="473" w:name="_Toc237533082"/>
      <w:bookmarkStart w:id="474" w:name="_Toc237533206"/>
      <w:bookmarkStart w:id="475" w:name="_Toc237858068"/>
      <w:bookmarkStart w:id="476" w:name="_Toc237533083"/>
      <w:bookmarkStart w:id="477" w:name="_Toc237533207"/>
      <w:bookmarkStart w:id="478" w:name="_Toc237858069"/>
      <w:bookmarkStart w:id="479" w:name="_Toc237533084"/>
      <w:bookmarkStart w:id="480" w:name="_Toc237533208"/>
      <w:bookmarkStart w:id="481" w:name="_Toc237858070"/>
      <w:bookmarkStart w:id="482" w:name="_Toc237533085"/>
      <w:bookmarkStart w:id="483" w:name="_Toc237533209"/>
      <w:bookmarkStart w:id="484" w:name="_Toc237858071"/>
      <w:bookmarkStart w:id="485" w:name="_Toc237533086"/>
      <w:bookmarkStart w:id="486" w:name="_Toc237533210"/>
      <w:bookmarkStart w:id="487" w:name="_Toc237858072"/>
      <w:bookmarkStart w:id="488" w:name="_Toc237533087"/>
      <w:bookmarkStart w:id="489" w:name="_Toc237533211"/>
      <w:bookmarkStart w:id="490" w:name="_Toc237858073"/>
      <w:bookmarkStart w:id="491" w:name="_heading=h.26in1rg" w:colFirst="0" w:colLast="0"/>
      <w:bookmarkStart w:id="492" w:name="_Toc237533088"/>
      <w:bookmarkStart w:id="493" w:name="_Toc237533212"/>
      <w:bookmarkStart w:id="494" w:name="_Toc237858074"/>
      <w:bookmarkStart w:id="495" w:name="_Toc237533089"/>
      <w:bookmarkStart w:id="496" w:name="_Toc237533213"/>
      <w:bookmarkStart w:id="497" w:name="_Toc237858075"/>
      <w:bookmarkStart w:id="498" w:name="_Toc237533090"/>
      <w:bookmarkStart w:id="499" w:name="_Toc237533214"/>
      <w:bookmarkStart w:id="500" w:name="_Toc237858076"/>
      <w:bookmarkStart w:id="501" w:name="_Toc237533091"/>
      <w:bookmarkStart w:id="502" w:name="_Toc237533215"/>
      <w:bookmarkStart w:id="503" w:name="_Toc237858077"/>
      <w:bookmarkStart w:id="504" w:name="_Toc237858078"/>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r>
        <w:rPr>
          <w:rFonts w:ascii="Arial" w:hAnsi="Arial" w:cs="Arial"/>
          <w:smallCaps w:val="0"/>
          <w:sz w:val="24"/>
          <w:szCs w:val="24"/>
          <w:lang w:val="en-GB"/>
        </w:rPr>
        <w:lastRenderedPageBreak/>
        <w:t>Statutory disclosures whe</w:t>
      </w:r>
      <w:r w:rsidR="004F4782">
        <w:rPr>
          <w:rFonts w:ascii="Arial" w:hAnsi="Arial" w:cs="Arial"/>
          <w:smallCaps w:val="0"/>
          <w:sz w:val="24"/>
          <w:szCs w:val="24"/>
          <w:lang w:val="en-GB"/>
        </w:rPr>
        <w:t>n</w:t>
      </w:r>
      <w:r>
        <w:rPr>
          <w:rFonts w:ascii="Arial" w:hAnsi="Arial" w:cs="Arial"/>
          <w:smallCaps w:val="0"/>
          <w:sz w:val="24"/>
          <w:szCs w:val="24"/>
          <w:lang w:val="en-GB"/>
        </w:rPr>
        <w:t xml:space="preserve"> consent is not required</w:t>
      </w:r>
      <w:bookmarkEnd w:id="504"/>
    </w:p>
    <w:p w14:paraId="1E337383" w14:textId="77777777" w:rsidR="006301D4" w:rsidRPr="004F4782" w:rsidRDefault="006301D4" w:rsidP="00E26DBF">
      <w:pPr>
        <w:rPr>
          <w:rFonts w:ascii="Arial" w:eastAsia="Arial" w:hAnsi="Arial" w:cs="Arial"/>
          <w:color w:val="000000"/>
          <w:sz w:val="22"/>
          <w:szCs w:val="22"/>
        </w:rPr>
      </w:pPr>
    </w:p>
    <w:p w14:paraId="6F1A2E12" w14:textId="04F68168" w:rsidR="006301D4" w:rsidRPr="004F4782" w:rsidRDefault="006301D4" w:rsidP="006301D4">
      <w:pPr>
        <w:rPr>
          <w:rFonts w:ascii="Arial" w:eastAsia="Arial" w:hAnsi="Arial" w:cs="Arial"/>
          <w:color w:val="000000"/>
          <w:sz w:val="22"/>
          <w:szCs w:val="22"/>
        </w:rPr>
      </w:pPr>
      <w:r w:rsidRPr="004F4782">
        <w:rPr>
          <w:rFonts w:ascii="Arial" w:eastAsia="Arial" w:hAnsi="Arial" w:cs="Arial"/>
          <w:color w:val="000000"/>
          <w:sz w:val="22"/>
          <w:szCs w:val="22"/>
        </w:rPr>
        <w:t>There are circumstances whe</w:t>
      </w:r>
      <w:r w:rsidR="004F4782">
        <w:rPr>
          <w:rFonts w:ascii="Arial" w:eastAsia="Arial" w:hAnsi="Arial" w:cs="Arial"/>
          <w:color w:val="000000"/>
          <w:sz w:val="22"/>
          <w:szCs w:val="22"/>
        </w:rPr>
        <w:t>n</w:t>
      </w:r>
      <w:r w:rsidRPr="004F4782">
        <w:rPr>
          <w:rFonts w:ascii="Arial" w:eastAsia="Arial" w:hAnsi="Arial" w:cs="Arial"/>
          <w:color w:val="000000"/>
          <w:sz w:val="22"/>
          <w:szCs w:val="22"/>
        </w:rPr>
        <w:t xml:space="preserve"> </w:t>
      </w:r>
      <w:r w:rsidR="0047430B">
        <w:rPr>
          <w:rFonts w:ascii="Arial" w:eastAsia="Arial" w:hAnsi="Arial" w:cs="Arial"/>
          <w:color w:val="000000"/>
          <w:sz w:val="22"/>
          <w:szCs w:val="22"/>
        </w:rPr>
        <w:t xml:space="preserve">this organisation </w:t>
      </w:r>
      <w:r w:rsidRPr="004F4782">
        <w:rPr>
          <w:rFonts w:ascii="Arial" w:eastAsia="Arial" w:hAnsi="Arial" w:cs="Arial"/>
          <w:color w:val="000000"/>
          <w:sz w:val="22"/>
          <w:szCs w:val="22"/>
        </w:rPr>
        <w:t xml:space="preserve">may be required or permitted to disclose information without obtaining </w:t>
      </w:r>
      <w:r w:rsidR="0047430B">
        <w:rPr>
          <w:rFonts w:ascii="Arial" w:eastAsia="Arial" w:hAnsi="Arial" w:cs="Arial"/>
          <w:color w:val="000000"/>
          <w:sz w:val="22"/>
          <w:szCs w:val="22"/>
        </w:rPr>
        <w:t xml:space="preserve">the </w:t>
      </w:r>
      <w:r w:rsidRPr="004F4782">
        <w:rPr>
          <w:rFonts w:ascii="Arial" w:eastAsia="Arial" w:hAnsi="Arial" w:cs="Arial"/>
          <w:color w:val="000000"/>
          <w:sz w:val="22"/>
          <w:szCs w:val="22"/>
        </w:rPr>
        <w:t xml:space="preserve">consent </w:t>
      </w:r>
      <w:r w:rsidR="0047430B">
        <w:rPr>
          <w:rFonts w:ascii="Arial" w:eastAsia="Arial" w:hAnsi="Arial" w:cs="Arial"/>
          <w:color w:val="000000"/>
          <w:sz w:val="22"/>
          <w:szCs w:val="22"/>
        </w:rPr>
        <w:t xml:space="preserve">of a person and </w:t>
      </w:r>
      <w:r w:rsidR="004F4782">
        <w:rPr>
          <w:rFonts w:ascii="Arial" w:eastAsia="Arial" w:hAnsi="Arial" w:cs="Arial"/>
          <w:color w:val="000000"/>
          <w:sz w:val="22"/>
          <w:szCs w:val="22"/>
        </w:rPr>
        <w:t xml:space="preserve">this </w:t>
      </w:r>
      <w:r w:rsidRPr="004F4782">
        <w:rPr>
          <w:rFonts w:ascii="Arial" w:eastAsia="Arial" w:hAnsi="Arial" w:cs="Arial"/>
          <w:color w:val="000000"/>
          <w:sz w:val="22"/>
          <w:szCs w:val="22"/>
        </w:rPr>
        <w:t>include</w:t>
      </w:r>
      <w:r w:rsidR="0047430B">
        <w:rPr>
          <w:rFonts w:ascii="Arial" w:eastAsia="Arial" w:hAnsi="Arial" w:cs="Arial"/>
          <w:color w:val="000000"/>
          <w:sz w:val="22"/>
          <w:szCs w:val="22"/>
        </w:rPr>
        <w:t>s</w:t>
      </w:r>
      <w:r w:rsidRPr="004F4782">
        <w:rPr>
          <w:rFonts w:ascii="Arial" w:eastAsia="Arial" w:hAnsi="Arial" w:cs="Arial"/>
          <w:color w:val="000000"/>
          <w:sz w:val="22"/>
          <w:szCs w:val="22"/>
        </w:rPr>
        <w:t>:</w:t>
      </w:r>
    </w:p>
    <w:p w14:paraId="5A665FD3" w14:textId="77777777" w:rsidR="006301D4" w:rsidRPr="004F4782" w:rsidRDefault="006301D4" w:rsidP="006301D4">
      <w:pPr>
        <w:rPr>
          <w:rFonts w:ascii="Arial" w:eastAsia="Arial" w:hAnsi="Arial" w:cs="Arial"/>
          <w:color w:val="000000"/>
          <w:sz w:val="22"/>
          <w:szCs w:val="22"/>
        </w:rPr>
      </w:pPr>
    </w:p>
    <w:p w14:paraId="24770216" w14:textId="1C02BBF6" w:rsidR="006301D4" w:rsidRPr="004F4782" w:rsidRDefault="006301D4" w:rsidP="004F4782">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S</w:t>
      </w:r>
      <w:r w:rsidRPr="004F4782">
        <w:rPr>
          <w:rFonts w:ascii="Arial" w:eastAsia="Arial" w:hAnsi="Arial" w:cs="Arial"/>
          <w:color w:val="000000"/>
          <w:sz w:val="22"/>
          <w:szCs w:val="22"/>
        </w:rPr>
        <w:t xml:space="preserve">afeguarding </w:t>
      </w:r>
    </w:p>
    <w:p w14:paraId="0497D712" w14:textId="6593717C" w:rsidR="006301D4" w:rsidRPr="004F4782" w:rsidRDefault="006301D4" w:rsidP="004F4782">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P</w:t>
      </w:r>
      <w:r w:rsidRPr="004F4782">
        <w:rPr>
          <w:rFonts w:ascii="Arial" w:eastAsia="Arial" w:hAnsi="Arial" w:cs="Arial"/>
          <w:color w:val="000000"/>
          <w:sz w:val="22"/>
          <w:szCs w:val="22"/>
        </w:rPr>
        <w:t>reventing or detecting serious crime</w:t>
      </w:r>
    </w:p>
    <w:p w14:paraId="50226F2E" w14:textId="553A21C9" w:rsidR="006301D4" w:rsidRPr="004F4782" w:rsidRDefault="006301D4" w:rsidP="004F4782">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P</w:t>
      </w:r>
      <w:r w:rsidRPr="004F4782">
        <w:rPr>
          <w:rFonts w:ascii="Arial" w:eastAsia="Arial" w:hAnsi="Arial" w:cs="Arial"/>
          <w:color w:val="000000"/>
          <w:sz w:val="22"/>
          <w:szCs w:val="22"/>
        </w:rPr>
        <w:t>ublic health requirements</w:t>
      </w:r>
    </w:p>
    <w:p w14:paraId="541026E7" w14:textId="0F373196" w:rsidR="006301D4" w:rsidRPr="004F4782" w:rsidRDefault="006301D4" w:rsidP="004F4782">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N</w:t>
      </w:r>
      <w:r w:rsidRPr="004F4782">
        <w:rPr>
          <w:rFonts w:ascii="Arial" w:eastAsia="Arial" w:hAnsi="Arial" w:cs="Arial"/>
          <w:color w:val="000000"/>
          <w:sz w:val="22"/>
          <w:szCs w:val="22"/>
        </w:rPr>
        <w:t>otification of certain infectious diseases</w:t>
      </w:r>
    </w:p>
    <w:p w14:paraId="0AB15B0A" w14:textId="4CA8EC8B" w:rsidR="006301D4" w:rsidRPr="004F4782" w:rsidRDefault="006301D4" w:rsidP="004F4782">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S</w:t>
      </w:r>
      <w:r w:rsidRPr="004F4782">
        <w:rPr>
          <w:rFonts w:ascii="Arial" w:eastAsia="Arial" w:hAnsi="Arial" w:cs="Arial"/>
          <w:color w:val="000000"/>
          <w:sz w:val="22"/>
          <w:szCs w:val="22"/>
        </w:rPr>
        <w:t>tatutory reporting</w:t>
      </w:r>
    </w:p>
    <w:p w14:paraId="47600524" w14:textId="2BD8EAB6" w:rsidR="006301D4" w:rsidRPr="004F4782" w:rsidRDefault="006301D4" w:rsidP="004F4782">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C</w:t>
      </w:r>
      <w:r w:rsidRPr="004F4782">
        <w:rPr>
          <w:rFonts w:ascii="Arial" w:eastAsia="Arial" w:hAnsi="Arial" w:cs="Arial"/>
          <w:color w:val="000000"/>
          <w:sz w:val="22"/>
          <w:szCs w:val="22"/>
        </w:rPr>
        <w:t>ourt orders</w:t>
      </w:r>
      <w:r>
        <w:rPr>
          <w:rFonts w:ascii="Arial" w:eastAsia="Arial" w:hAnsi="Arial" w:cs="Arial"/>
          <w:color w:val="000000"/>
          <w:sz w:val="22"/>
          <w:szCs w:val="22"/>
        </w:rPr>
        <w:t xml:space="preserve"> and/or l</w:t>
      </w:r>
      <w:r w:rsidRPr="004F4782">
        <w:rPr>
          <w:rFonts w:ascii="Arial" w:eastAsia="Arial" w:hAnsi="Arial" w:cs="Arial"/>
          <w:color w:val="000000"/>
          <w:sz w:val="22"/>
          <w:szCs w:val="22"/>
        </w:rPr>
        <w:t>egal obligations</w:t>
      </w:r>
    </w:p>
    <w:p w14:paraId="49B221F9" w14:textId="3BB8D2AC" w:rsidR="006301D4" w:rsidRPr="004F4782" w:rsidRDefault="006301D4" w:rsidP="004F4782">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R</w:t>
      </w:r>
      <w:r w:rsidRPr="004F4782">
        <w:rPr>
          <w:rFonts w:ascii="Arial" w:eastAsia="Arial" w:hAnsi="Arial" w:cs="Arial"/>
          <w:color w:val="000000"/>
          <w:sz w:val="22"/>
          <w:szCs w:val="22"/>
        </w:rPr>
        <w:t>equests from regulatory authoritie</w:t>
      </w:r>
      <w:r>
        <w:rPr>
          <w:rFonts w:ascii="Arial" w:eastAsia="Arial" w:hAnsi="Arial" w:cs="Arial"/>
          <w:color w:val="000000"/>
          <w:sz w:val="22"/>
          <w:szCs w:val="22"/>
        </w:rPr>
        <w:t>s</w:t>
      </w:r>
    </w:p>
    <w:p w14:paraId="51CE3CE0" w14:textId="433C23EA" w:rsidR="006301D4" w:rsidRPr="004F4782" w:rsidRDefault="006301D4" w:rsidP="004F4782">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I</w:t>
      </w:r>
      <w:r w:rsidRPr="004F4782">
        <w:rPr>
          <w:rFonts w:ascii="Arial" w:eastAsia="Arial" w:hAnsi="Arial" w:cs="Arial"/>
          <w:color w:val="000000"/>
          <w:sz w:val="22"/>
          <w:szCs w:val="22"/>
        </w:rPr>
        <w:t>nvestigations by authorised bodies</w:t>
      </w:r>
    </w:p>
    <w:p w14:paraId="70023B08" w14:textId="364855B4" w:rsidR="006301D4" w:rsidRPr="004F4782" w:rsidRDefault="006301D4" w:rsidP="004F4782">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C</w:t>
      </w:r>
      <w:r w:rsidRPr="004F4782">
        <w:rPr>
          <w:rFonts w:ascii="Arial" w:eastAsia="Arial" w:hAnsi="Arial" w:cs="Arial"/>
          <w:color w:val="000000"/>
          <w:sz w:val="22"/>
          <w:szCs w:val="22"/>
        </w:rPr>
        <w:t>oroners' investigations</w:t>
      </w:r>
    </w:p>
    <w:p w14:paraId="209FA40F" w14:textId="104D97A8" w:rsidR="006301D4" w:rsidRPr="004F4782" w:rsidRDefault="006301D4" w:rsidP="004F4782">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F</w:t>
      </w:r>
      <w:r w:rsidRPr="004F4782">
        <w:rPr>
          <w:rFonts w:ascii="Arial" w:eastAsia="Arial" w:hAnsi="Arial" w:cs="Arial"/>
          <w:color w:val="000000"/>
          <w:sz w:val="22"/>
          <w:szCs w:val="22"/>
        </w:rPr>
        <w:t>raud prevention</w:t>
      </w:r>
    </w:p>
    <w:p w14:paraId="27659A8F" w14:textId="3D20E497" w:rsidR="006301D4" w:rsidRPr="004F4782" w:rsidRDefault="006301D4" w:rsidP="004F4782">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W</w:t>
      </w:r>
      <w:r w:rsidRPr="004F4782">
        <w:rPr>
          <w:rFonts w:ascii="Arial" w:eastAsia="Arial" w:hAnsi="Arial" w:cs="Arial"/>
          <w:color w:val="000000"/>
          <w:sz w:val="22"/>
          <w:szCs w:val="22"/>
        </w:rPr>
        <w:t>he</w:t>
      </w:r>
      <w:r w:rsidR="004F4782">
        <w:rPr>
          <w:rFonts w:ascii="Arial" w:eastAsia="Arial" w:hAnsi="Arial" w:cs="Arial"/>
          <w:color w:val="000000"/>
          <w:sz w:val="22"/>
          <w:szCs w:val="22"/>
        </w:rPr>
        <w:t>n</w:t>
      </w:r>
      <w:r w:rsidRPr="004F4782">
        <w:rPr>
          <w:rFonts w:ascii="Arial" w:eastAsia="Arial" w:hAnsi="Arial" w:cs="Arial"/>
          <w:color w:val="000000"/>
          <w:sz w:val="22"/>
          <w:szCs w:val="22"/>
        </w:rPr>
        <w:t xml:space="preserve"> disclosure is necessary to protect someone from serious harm</w:t>
      </w:r>
    </w:p>
    <w:p w14:paraId="7FE721E2" w14:textId="7D468E8E" w:rsidR="006301D4" w:rsidRPr="004F4782" w:rsidRDefault="006301D4" w:rsidP="004F4782">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W</w:t>
      </w:r>
      <w:r w:rsidRPr="004F4782">
        <w:rPr>
          <w:rFonts w:ascii="Arial" w:eastAsia="Arial" w:hAnsi="Arial" w:cs="Arial"/>
          <w:color w:val="000000"/>
          <w:sz w:val="22"/>
          <w:szCs w:val="22"/>
        </w:rPr>
        <w:t>he</w:t>
      </w:r>
      <w:r w:rsidR="004F4782">
        <w:rPr>
          <w:rFonts w:ascii="Arial" w:eastAsia="Arial" w:hAnsi="Arial" w:cs="Arial"/>
          <w:color w:val="000000"/>
          <w:sz w:val="22"/>
          <w:szCs w:val="22"/>
        </w:rPr>
        <w:t>n</w:t>
      </w:r>
      <w:r w:rsidRPr="004F4782">
        <w:rPr>
          <w:rFonts w:ascii="Arial" w:eastAsia="Arial" w:hAnsi="Arial" w:cs="Arial"/>
          <w:color w:val="000000"/>
          <w:sz w:val="22"/>
          <w:szCs w:val="22"/>
        </w:rPr>
        <w:t xml:space="preserve"> disclosure is otherwise authorised by law</w:t>
      </w:r>
    </w:p>
    <w:p w14:paraId="610BD54F" w14:textId="77777777" w:rsidR="006301D4" w:rsidRPr="004F4782" w:rsidRDefault="006301D4" w:rsidP="004F4782">
      <w:pPr>
        <w:snapToGrid w:val="0"/>
        <w:rPr>
          <w:rFonts w:ascii="Arial" w:eastAsia="Arial" w:hAnsi="Arial" w:cs="Arial"/>
          <w:color w:val="000000"/>
          <w:sz w:val="22"/>
          <w:szCs w:val="22"/>
        </w:rPr>
      </w:pPr>
    </w:p>
    <w:p w14:paraId="43EF370E" w14:textId="7327D755" w:rsidR="00CE1A49" w:rsidRPr="00CE1A49" w:rsidRDefault="00CE1A49" w:rsidP="004F4782">
      <w:pPr>
        <w:snapToGrid w:val="0"/>
        <w:rPr>
          <w:rFonts w:ascii="Arial" w:hAnsi="Arial" w:cs="Arial"/>
          <w:bCs/>
          <w:sz w:val="22"/>
          <w:szCs w:val="22"/>
        </w:rPr>
      </w:pPr>
      <w:r w:rsidRPr="00CE1A49">
        <w:rPr>
          <w:rFonts w:ascii="Arial" w:eastAsia="Arial" w:hAnsi="Arial" w:cs="Arial"/>
          <w:color w:val="000000"/>
          <w:sz w:val="22"/>
          <w:szCs w:val="22"/>
        </w:rPr>
        <w:t>The</w:t>
      </w:r>
      <w:r w:rsidR="006301D4" w:rsidRPr="00CE1A49">
        <w:rPr>
          <w:rFonts w:ascii="Arial" w:eastAsia="Arial" w:hAnsi="Arial" w:cs="Arial"/>
          <w:color w:val="000000"/>
          <w:sz w:val="22"/>
          <w:szCs w:val="22"/>
        </w:rPr>
        <w:t xml:space="preserve"> </w:t>
      </w:r>
      <w:hyperlink r:id="rId21" w:history="1">
        <w:r w:rsidR="006301D4" w:rsidRPr="00CE1A49">
          <w:rPr>
            <w:rStyle w:val="Hyperlink"/>
            <w:rFonts w:ascii="Arial" w:eastAsia="Arial" w:hAnsi="Arial" w:cs="Arial"/>
            <w:sz w:val="22"/>
            <w:szCs w:val="22"/>
          </w:rPr>
          <w:t>N</w:t>
        </w:r>
        <w:r w:rsidRPr="00CE1A49">
          <w:rPr>
            <w:rStyle w:val="Hyperlink"/>
            <w:rFonts w:ascii="Arial" w:eastAsia="Arial" w:hAnsi="Arial" w:cs="Arial"/>
            <w:sz w:val="22"/>
            <w:szCs w:val="22"/>
          </w:rPr>
          <w:t>ational Health Service</w:t>
        </w:r>
        <w:r w:rsidR="006301D4" w:rsidRPr="00CE1A49">
          <w:rPr>
            <w:rStyle w:val="Hyperlink"/>
            <w:rFonts w:ascii="Arial" w:eastAsia="Arial" w:hAnsi="Arial" w:cs="Arial"/>
            <w:sz w:val="22"/>
            <w:szCs w:val="22"/>
          </w:rPr>
          <w:t xml:space="preserve"> Act 2026</w:t>
        </w:r>
      </w:hyperlink>
      <w:r w:rsidR="006301D4" w:rsidRPr="00CE1A49">
        <w:rPr>
          <w:rFonts w:ascii="Arial" w:eastAsia="Arial" w:hAnsi="Arial" w:cs="Arial"/>
          <w:color w:val="000000"/>
          <w:sz w:val="22"/>
          <w:szCs w:val="22"/>
        </w:rPr>
        <w:t xml:space="preserve"> </w:t>
      </w:r>
      <w:r>
        <w:rPr>
          <w:rFonts w:ascii="Arial" w:eastAsia="Arial" w:hAnsi="Arial" w:cs="Arial"/>
          <w:color w:val="000000"/>
          <w:sz w:val="22"/>
          <w:szCs w:val="22"/>
        </w:rPr>
        <w:t xml:space="preserve">at </w:t>
      </w:r>
      <w:hyperlink r:id="rId22" w:history="1">
        <w:r w:rsidRPr="00CE1A49">
          <w:rPr>
            <w:rStyle w:val="Hyperlink"/>
            <w:rFonts w:ascii="Arial" w:eastAsia="Arial" w:hAnsi="Arial" w:cs="Arial"/>
            <w:sz w:val="22"/>
            <w:szCs w:val="22"/>
          </w:rPr>
          <w:t>Section 251</w:t>
        </w:r>
      </w:hyperlink>
      <w:r w:rsidRPr="00CE1A49">
        <w:rPr>
          <w:rFonts w:ascii="Arial" w:eastAsia="Arial" w:hAnsi="Arial" w:cs="Arial"/>
          <w:color w:val="000000"/>
          <w:sz w:val="22"/>
          <w:szCs w:val="22"/>
        </w:rPr>
        <w:t xml:space="preserve"> </w:t>
      </w:r>
      <w:r w:rsidRPr="00CE1A49">
        <w:rPr>
          <w:rFonts w:ascii="Arial" w:hAnsi="Arial" w:cs="Arial"/>
          <w:bCs/>
          <w:sz w:val="22"/>
          <w:szCs w:val="22"/>
        </w:rPr>
        <w:t xml:space="preserve">together with the </w:t>
      </w:r>
      <w:hyperlink r:id="rId23" w:history="1">
        <w:r w:rsidRPr="00CE1A49">
          <w:rPr>
            <w:rStyle w:val="Hyperlink"/>
            <w:rFonts w:ascii="Arial" w:hAnsi="Arial" w:cs="Arial"/>
            <w:bCs/>
            <w:sz w:val="22"/>
            <w:szCs w:val="22"/>
          </w:rPr>
          <w:t>Health Service (Control of Patient Information) Regulations 2002</w:t>
        </w:r>
      </w:hyperlink>
      <w:r w:rsidRPr="00CE1A49">
        <w:rPr>
          <w:rFonts w:ascii="Arial" w:hAnsi="Arial" w:cs="Arial"/>
          <w:bCs/>
          <w:sz w:val="22"/>
          <w:szCs w:val="22"/>
        </w:rPr>
        <w:t xml:space="preserve"> provide statutory mechanisms in certain circumstances for confidential patient information to be used without consent.</w:t>
      </w:r>
    </w:p>
    <w:p w14:paraId="549AF482" w14:textId="77777777" w:rsidR="006301D4" w:rsidRPr="00CE1A49" w:rsidRDefault="006301D4" w:rsidP="006301D4">
      <w:pPr>
        <w:rPr>
          <w:rFonts w:ascii="Arial" w:eastAsia="Arial" w:hAnsi="Arial" w:cs="Arial"/>
          <w:color w:val="000000"/>
          <w:sz w:val="22"/>
          <w:szCs w:val="22"/>
        </w:rPr>
      </w:pPr>
    </w:p>
    <w:p w14:paraId="65AE3C14" w14:textId="77777777" w:rsidR="006301D4" w:rsidRDefault="006301D4" w:rsidP="006301D4">
      <w:pPr>
        <w:rPr>
          <w:rFonts w:ascii="Arial" w:eastAsia="Arial" w:hAnsi="Arial" w:cs="Arial"/>
          <w:color w:val="000000"/>
          <w:sz w:val="22"/>
          <w:szCs w:val="22"/>
        </w:rPr>
      </w:pPr>
      <w:r w:rsidRPr="00CE1A49">
        <w:rPr>
          <w:rFonts w:ascii="Arial" w:eastAsia="Arial" w:hAnsi="Arial" w:cs="Arial"/>
          <w:color w:val="000000"/>
          <w:sz w:val="22"/>
          <w:szCs w:val="22"/>
        </w:rPr>
        <w:t>It should be noted that this organisation</w:t>
      </w:r>
      <w:r w:rsidRPr="004F4782">
        <w:rPr>
          <w:rFonts w:ascii="Arial" w:eastAsia="Arial" w:hAnsi="Arial" w:cs="Arial"/>
          <w:color w:val="000000"/>
          <w:sz w:val="22"/>
          <w:szCs w:val="22"/>
        </w:rPr>
        <w:t xml:space="preserve"> will only disclose information that is relevant and proportionate to the circumstances.</w:t>
      </w:r>
    </w:p>
    <w:p w14:paraId="67BA9C7B" w14:textId="77777777" w:rsidR="00CE1A49" w:rsidRDefault="00CE1A49" w:rsidP="00505DD1">
      <w:pPr>
        <w:pStyle w:val="Heading2"/>
        <w:ind w:left="567" w:hanging="567"/>
        <w:rPr>
          <w:rFonts w:ascii="Arial" w:hAnsi="Arial" w:cs="Arial"/>
          <w:smallCaps w:val="0"/>
          <w:sz w:val="24"/>
          <w:szCs w:val="24"/>
          <w:lang w:val="en-GB"/>
        </w:rPr>
      </w:pPr>
      <w:bookmarkStart w:id="505" w:name="_Toc237858079"/>
      <w:r w:rsidRPr="00CE1A49">
        <w:rPr>
          <w:rFonts w:ascii="Arial" w:hAnsi="Arial" w:cs="Arial"/>
          <w:smallCaps w:val="0"/>
          <w:sz w:val="24"/>
          <w:szCs w:val="24"/>
          <w:lang w:val="en-GB"/>
        </w:rPr>
        <w:t>S</w:t>
      </w:r>
      <w:r w:rsidRPr="004F4782">
        <w:rPr>
          <w:rFonts w:ascii="Arial" w:hAnsi="Arial" w:cs="Arial"/>
          <w:smallCaps w:val="0"/>
          <w:sz w:val="24"/>
          <w:szCs w:val="24"/>
          <w:lang w:val="en-GB"/>
        </w:rPr>
        <w:t>afeguarding</w:t>
      </w:r>
      <w:bookmarkEnd w:id="505"/>
    </w:p>
    <w:p w14:paraId="1032509E" w14:textId="77777777" w:rsidR="00CE1A49" w:rsidRPr="004F4782" w:rsidRDefault="00CE1A49" w:rsidP="00CE1A49">
      <w:pPr>
        <w:rPr>
          <w:rFonts w:ascii="Arial" w:eastAsia="Arial" w:hAnsi="Arial" w:cs="Arial"/>
          <w:color w:val="000000"/>
          <w:sz w:val="22"/>
          <w:szCs w:val="22"/>
        </w:rPr>
      </w:pPr>
    </w:p>
    <w:p w14:paraId="36D6A51B" w14:textId="6D2D2EC4" w:rsidR="00CE1A49" w:rsidRDefault="00CE1A49" w:rsidP="00CE1A49">
      <w:pPr>
        <w:rPr>
          <w:rFonts w:ascii="Arial" w:eastAsia="Arial" w:hAnsi="Arial" w:cs="Arial"/>
          <w:color w:val="000000"/>
          <w:sz w:val="22"/>
          <w:szCs w:val="22"/>
        </w:rPr>
      </w:pPr>
      <w:r>
        <w:rPr>
          <w:rFonts w:ascii="Arial" w:eastAsia="Arial" w:hAnsi="Arial" w:cs="Arial"/>
          <w:color w:val="000000"/>
          <w:sz w:val="22"/>
          <w:szCs w:val="22"/>
        </w:rPr>
        <w:t>This organisation</w:t>
      </w:r>
      <w:r w:rsidRPr="004F4782">
        <w:rPr>
          <w:rFonts w:ascii="Arial" w:eastAsia="Arial" w:hAnsi="Arial" w:cs="Arial"/>
          <w:color w:val="000000"/>
          <w:sz w:val="22"/>
          <w:szCs w:val="22"/>
        </w:rPr>
        <w:t xml:space="preserve"> has a legal and professional responsibility to safeguard children and adults at risk. Confidential information may therefore be shared without consent </w:t>
      </w:r>
      <w:r>
        <w:rPr>
          <w:rFonts w:ascii="Arial" w:eastAsia="Arial" w:hAnsi="Arial" w:cs="Arial"/>
          <w:color w:val="000000"/>
          <w:sz w:val="22"/>
          <w:szCs w:val="22"/>
        </w:rPr>
        <w:t>as</w:t>
      </w:r>
      <w:r w:rsidRPr="004F4782">
        <w:rPr>
          <w:rFonts w:ascii="Arial" w:eastAsia="Arial" w:hAnsi="Arial" w:cs="Arial"/>
          <w:color w:val="000000"/>
          <w:sz w:val="22"/>
          <w:szCs w:val="22"/>
        </w:rPr>
        <w:t xml:space="preserve"> necessary and </w:t>
      </w:r>
      <w:r>
        <w:rPr>
          <w:rFonts w:ascii="Arial" w:eastAsia="Arial" w:hAnsi="Arial" w:cs="Arial"/>
          <w:color w:val="000000"/>
          <w:sz w:val="22"/>
          <w:szCs w:val="22"/>
        </w:rPr>
        <w:t xml:space="preserve">as </w:t>
      </w:r>
      <w:r w:rsidRPr="004F4782">
        <w:rPr>
          <w:rFonts w:ascii="Arial" w:eastAsia="Arial" w:hAnsi="Arial" w:cs="Arial"/>
          <w:color w:val="000000"/>
          <w:sz w:val="22"/>
          <w:szCs w:val="22"/>
        </w:rPr>
        <w:t xml:space="preserve">proportionate </w:t>
      </w:r>
      <w:r>
        <w:rPr>
          <w:rFonts w:ascii="Arial" w:eastAsia="Arial" w:hAnsi="Arial" w:cs="Arial"/>
          <w:color w:val="000000"/>
          <w:sz w:val="22"/>
          <w:szCs w:val="22"/>
        </w:rPr>
        <w:t xml:space="preserve">in order </w:t>
      </w:r>
      <w:r w:rsidRPr="004F4782">
        <w:rPr>
          <w:rFonts w:ascii="Arial" w:eastAsia="Arial" w:hAnsi="Arial" w:cs="Arial"/>
          <w:color w:val="000000"/>
          <w:sz w:val="22"/>
          <w:szCs w:val="22"/>
        </w:rPr>
        <w:t>to protect an individual or others from serious harm</w:t>
      </w:r>
      <w:r>
        <w:rPr>
          <w:rFonts w:ascii="Arial" w:eastAsia="Arial" w:hAnsi="Arial" w:cs="Arial"/>
          <w:color w:val="000000"/>
          <w:sz w:val="22"/>
          <w:szCs w:val="22"/>
        </w:rPr>
        <w:t>.</w:t>
      </w:r>
    </w:p>
    <w:p w14:paraId="597CC5B0" w14:textId="45ECA101" w:rsidR="00FA5282" w:rsidRDefault="00FA5282" w:rsidP="00FA5282">
      <w:pPr>
        <w:pStyle w:val="Heading2"/>
        <w:ind w:left="567" w:hanging="567"/>
        <w:rPr>
          <w:rFonts w:ascii="Arial" w:hAnsi="Arial" w:cs="Arial"/>
          <w:smallCaps w:val="0"/>
          <w:sz w:val="24"/>
          <w:szCs w:val="24"/>
          <w:lang w:val="en-GB"/>
        </w:rPr>
      </w:pPr>
      <w:bookmarkStart w:id="506" w:name="_Toc237858080"/>
      <w:r>
        <w:rPr>
          <w:rFonts w:ascii="Arial" w:hAnsi="Arial" w:cs="Arial"/>
          <w:smallCaps w:val="0"/>
          <w:sz w:val="24"/>
          <w:szCs w:val="24"/>
          <w:lang w:val="en-GB"/>
        </w:rPr>
        <w:t>Children and young people</w:t>
      </w:r>
      <w:bookmarkEnd w:id="506"/>
    </w:p>
    <w:p w14:paraId="641157A7" w14:textId="77777777" w:rsidR="00FA5282" w:rsidRDefault="00FA5282" w:rsidP="00CE1A49">
      <w:pPr>
        <w:rPr>
          <w:rFonts w:ascii="Arial" w:eastAsia="Arial" w:hAnsi="Arial" w:cs="Arial"/>
          <w:color w:val="000000"/>
          <w:sz w:val="22"/>
          <w:szCs w:val="22"/>
        </w:rPr>
      </w:pPr>
    </w:p>
    <w:p w14:paraId="4994BAD3" w14:textId="77777777" w:rsidR="00FA5282" w:rsidRDefault="00FA5282" w:rsidP="00FA5282">
      <w:pPr>
        <w:rPr>
          <w:rFonts w:ascii="Arial" w:eastAsia="Arial" w:hAnsi="Arial" w:cs="Arial"/>
          <w:color w:val="000000"/>
          <w:sz w:val="22"/>
          <w:szCs w:val="22"/>
        </w:rPr>
      </w:pPr>
      <w:r w:rsidRPr="00FA5282">
        <w:rPr>
          <w:rFonts w:ascii="Arial" w:eastAsia="Arial" w:hAnsi="Arial" w:cs="Arial"/>
          <w:color w:val="000000"/>
          <w:sz w:val="22"/>
          <w:szCs w:val="22"/>
        </w:rPr>
        <w:t>Children have rights concerning their personal information. At this organisation, we will always consider:</w:t>
      </w:r>
    </w:p>
    <w:p w14:paraId="69750FAE" w14:textId="77777777" w:rsidR="00FA5282" w:rsidRDefault="00FA5282" w:rsidP="00FA5282">
      <w:pPr>
        <w:rPr>
          <w:rFonts w:ascii="Arial" w:eastAsia="Arial" w:hAnsi="Arial" w:cs="Arial"/>
          <w:color w:val="000000"/>
          <w:sz w:val="22"/>
          <w:szCs w:val="22"/>
        </w:rPr>
      </w:pPr>
    </w:p>
    <w:p w14:paraId="04D89771" w14:textId="16DE3195" w:rsidR="00FA5282" w:rsidRDefault="00FA5282" w:rsidP="00FA5282">
      <w:pPr>
        <w:pStyle w:val="ListParagraph"/>
        <w:numPr>
          <w:ilvl w:val="0"/>
          <w:numId w:val="39"/>
        </w:numPr>
        <w:rPr>
          <w:rFonts w:ascii="Arial" w:eastAsia="Arial" w:hAnsi="Arial" w:cs="Arial"/>
          <w:color w:val="000000"/>
          <w:sz w:val="22"/>
          <w:szCs w:val="22"/>
        </w:rPr>
      </w:pPr>
      <w:r>
        <w:rPr>
          <w:rFonts w:ascii="Arial" w:eastAsia="Arial" w:hAnsi="Arial" w:cs="Arial"/>
          <w:color w:val="000000"/>
          <w:sz w:val="22"/>
          <w:szCs w:val="22"/>
        </w:rPr>
        <w:t>The child’s age</w:t>
      </w:r>
    </w:p>
    <w:p w14:paraId="26156914" w14:textId="77BD6702" w:rsidR="00FA5282" w:rsidRDefault="00FA5282" w:rsidP="00FA5282">
      <w:pPr>
        <w:pStyle w:val="ListParagraph"/>
        <w:numPr>
          <w:ilvl w:val="0"/>
          <w:numId w:val="39"/>
        </w:numPr>
        <w:rPr>
          <w:rFonts w:ascii="Arial" w:eastAsia="Arial" w:hAnsi="Arial" w:cs="Arial"/>
          <w:color w:val="000000"/>
          <w:sz w:val="22"/>
          <w:szCs w:val="22"/>
        </w:rPr>
      </w:pPr>
      <w:r>
        <w:rPr>
          <w:rFonts w:ascii="Arial" w:eastAsia="Arial" w:hAnsi="Arial" w:cs="Arial"/>
          <w:color w:val="000000"/>
          <w:sz w:val="22"/>
          <w:szCs w:val="22"/>
        </w:rPr>
        <w:t>Maturity</w:t>
      </w:r>
    </w:p>
    <w:p w14:paraId="1392B712" w14:textId="37EF9C43" w:rsidR="00FA5282" w:rsidRDefault="00FA5282" w:rsidP="00FA5282">
      <w:pPr>
        <w:pStyle w:val="ListParagraph"/>
        <w:numPr>
          <w:ilvl w:val="0"/>
          <w:numId w:val="39"/>
        </w:numPr>
        <w:rPr>
          <w:rFonts w:ascii="Arial" w:eastAsia="Arial" w:hAnsi="Arial" w:cs="Arial"/>
          <w:color w:val="000000"/>
          <w:sz w:val="22"/>
          <w:szCs w:val="22"/>
        </w:rPr>
      </w:pPr>
      <w:r>
        <w:rPr>
          <w:rFonts w:ascii="Arial" w:eastAsia="Arial" w:hAnsi="Arial" w:cs="Arial"/>
          <w:color w:val="000000"/>
          <w:sz w:val="22"/>
          <w:szCs w:val="22"/>
        </w:rPr>
        <w:t>Their understanding</w:t>
      </w:r>
    </w:p>
    <w:p w14:paraId="36AFCD0D" w14:textId="2A2095B9" w:rsidR="00FA5282" w:rsidRDefault="00FA5282" w:rsidP="00FA5282">
      <w:pPr>
        <w:pStyle w:val="ListParagraph"/>
        <w:numPr>
          <w:ilvl w:val="0"/>
          <w:numId w:val="39"/>
        </w:numPr>
        <w:rPr>
          <w:rFonts w:ascii="Arial" w:eastAsia="Arial" w:hAnsi="Arial" w:cs="Arial"/>
          <w:color w:val="000000"/>
          <w:sz w:val="22"/>
          <w:szCs w:val="22"/>
        </w:rPr>
      </w:pPr>
      <w:r>
        <w:rPr>
          <w:rFonts w:ascii="Arial" w:eastAsia="Arial" w:hAnsi="Arial" w:cs="Arial"/>
          <w:color w:val="000000"/>
          <w:sz w:val="22"/>
          <w:szCs w:val="22"/>
        </w:rPr>
        <w:t>Capacity</w:t>
      </w:r>
    </w:p>
    <w:p w14:paraId="25C0F8DD" w14:textId="6D49FB91" w:rsidR="00FA5282" w:rsidRDefault="00FA5282" w:rsidP="00FA5282">
      <w:pPr>
        <w:pStyle w:val="ListParagraph"/>
        <w:numPr>
          <w:ilvl w:val="0"/>
          <w:numId w:val="39"/>
        </w:numPr>
        <w:rPr>
          <w:rFonts w:ascii="Arial" w:eastAsia="Arial" w:hAnsi="Arial" w:cs="Arial"/>
          <w:color w:val="000000"/>
          <w:sz w:val="22"/>
          <w:szCs w:val="22"/>
        </w:rPr>
      </w:pPr>
      <w:r>
        <w:rPr>
          <w:rFonts w:ascii="Arial" w:eastAsia="Arial" w:hAnsi="Arial" w:cs="Arial"/>
          <w:color w:val="000000"/>
          <w:sz w:val="22"/>
          <w:szCs w:val="22"/>
        </w:rPr>
        <w:t>Confidentiality</w:t>
      </w:r>
    </w:p>
    <w:p w14:paraId="4890CAD5" w14:textId="6B1963FF" w:rsidR="00FA5282" w:rsidRDefault="00FA5282" w:rsidP="00FA5282">
      <w:pPr>
        <w:pStyle w:val="ListParagraph"/>
        <w:numPr>
          <w:ilvl w:val="0"/>
          <w:numId w:val="39"/>
        </w:numPr>
        <w:rPr>
          <w:rFonts w:ascii="Arial" w:eastAsia="Arial" w:hAnsi="Arial" w:cs="Arial"/>
          <w:color w:val="000000"/>
          <w:sz w:val="22"/>
          <w:szCs w:val="22"/>
        </w:rPr>
      </w:pPr>
      <w:r>
        <w:rPr>
          <w:rFonts w:ascii="Arial" w:eastAsia="Arial" w:hAnsi="Arial" w:cs="Arial"/>
          <w:color w:val="000000"/>
          <w:sz w:val="22"/>
          <w:szCs w:val="22"/>
        </w:rPr>
        <w:t>Parental responsibility</w:t>
      </w:r>
    </w:p>
    <w:p w14:paraId="470297C0" w14:textId="7C9EA217" w:rsidR="00FA5282" w:rsidRDefault="00FA5282" w:rsidP="00FA5282">
      <w:pPr>
        <w:pStyle w:val="ListParagraph"/>
        <w:numPr>
          <w:ilvl w:val="0"/>
          <w:numId w:val="39"/>
        </w:numPr>
        <w:rPr>
          <w:rFonts w:ascii="Arial" w:eastAsia="Arial" w:hAnsi="Arial" w:cs="Arial"/>
          <w:color w:val="000000"/>
          <w:sz w:val="22"/>
          <w:szCs w:val="22"/>
        </w:rPr>
      </w:pPr>
      <w:r>
        <w:rPr>
          <w:rFonts w:ascii="Arial" w:eastAsia="Arial" w:hAnsi="Arial" w:cs="Arial"/>
          <w:color w:val="000000"/>
          <w:sz w:val="22"/>
          <w:szCs w:val="22"/>
        </w:rPr>
        <w:t>The child’s best interests</w:t>
      </w:r>
    </w:p>
    <w:p w14:paraId="34BA8618" w14:textId="0EE9983C" w:rsidR="00FA5282" w:rsidRDefault="00FA5282" w:rsidP="00FA5282">
      <w:pPr>
        <w:pStyle w:val="ListParagraph"/>
        <w:numPr>
          <w:ilvl w:val="0"/>
          <w:numId w:val="39"/>
        </w:numPr>
        <w:rPr>
          <w:rFonts w:ascii="Arial" w:eastAsia="Arial" w:hAnsi="Arial" w:cs="Arial"/>
          <w:color w:val="000000"/>
          <w:sz w:val="22"/>
          <w:szCs w:val="22"/>
        </w:rPr>
      </w:pPr>
      <w:r>
        <w:rPr>
          <w:rFonts w:ascii="Arial" w:eastAsia="Arial" w:hAnsi="Arial" w:cs="Arial"/>
          <w:color w:val="000000"/>
          <w:sz w:val="22"/>
          <w:szCs w:val="22"/>
        </w:rPr>
        <w:t>Safeguarding considerations</w:t>
      </w:r>
    </w:p>
    <w:p w14:paraId="1DC3738C" w14:textId="77777777" w:rsidR="00FA5282" w:rsidRDefault="00FA5282" w:rsidP="00FA5282">
      <w:pPr>
        <w:rPr>
          <w:rFonts w:ascii="Arial" w:eastAsia="Arial" w:hAnsi="Arial" w:cs="Arial"/>
          <w:color w:val="000000"/>
          <w:sz w:val="22"/>
          <w:szCs w:val="22"/>
        </w:rPr>
      </w:pPr>
    </w:p>
    <w:p w14:paraId="2101E3CA" w14:textId="7517EBA5" w:rsidR="00FA5282" w:rsidRDefault="00FA5282" w:rsidP="00FA5282">
      <w:pPr>
        <w:rPr>
          <w:rFonts w:ascii="Arial" w:eastAsia="Arial" w:hAnsi="Arial" w:cs="Arial"/>
          <w:color w:val="000000"/>
          <w:sz w:val="22"/>
          <w:szCs w:val="22"/>
        </w:rPr>
      </w:pPr>
      <w:r w:rsidRPr="00FA5282">
        <w:rPr>
          <w:rFonts w:ascii="Arial" w:eastAsia="Arial" w:hAnsi="Arial" w:cs="Arial"/>
          <w:color w:val="000000"/>
          <w:sz w:val="22"/>
          <w:szCs w:val="22"/>
        </w:rPr>
        <w:t>Whe</w:t>
      </w:r>
      <w:r w:rsidR="004F4782">
        <w:rPr>
          <w:rFonts w:ascii="Arial" w:eastAsia="Arial" w:hAnsi="Arial" w:cs="Arial"/>
          <w:color w:val="000000"/>
          <w:sz w:val="22"/>
          <w:szCs w:val="22"/>
        </w:rPr>
        <w:t>n</w:t>
      </w:r>
      <w:r w:rsidRPr="00FA5282">
        <w:rPr>
          <w:rFonts w:ascii="Arial" w:eastAsia="Arial" w:hAnsi="Arial" w:cs="Arial"/>
          <w:color w:val="000000"/>
          <w:sz w:val="22"/>
          <w:szCs w:val="22"/>
        </w:rPr>
        <w:t xml:space="preserve"> a young person is considered competent to make decisions about their healthcare, confidentiality will normally be respected.</w:t>
      </w:r>
      <w:r>
        <w:rPr>
          <w:rFonts w:ascii="Arial" w:eastAsia="Arial" w:hAnsi="Arial" w:cs="Arial"/>
          <w:color w:val="000000"/>
          <w:sz w:val="22"/>
          <w:szCs w:val="22"/>
        </w:rPr>
        <w:t xml:space="preserve"> </w:t>
      </w:r>
      <w:r w:rsidRPr="00FA5282">
        <w:rPr>
          <w:rFonts w:ascii="Arial" w:eastAsia="Arial" w:hAnsi="Arial" w:cs="Arial"/>
          <w:color w:val="000000"/>
          <w:sz w:val="22"/>
          <w:szCs w:val="22"/>
        </w:rPr>
        <w:t>A parent or person with parental responsibility does not automatically have an unrestricted right to access a child's medical information</w:t>
      </w:r>
      <w:r>
        <w:rPr>
          <w:rFonts w:ascii="Arial" w:eastAsia="Arial" w:hAnsi="Arial" w:cs="Arial"/>
          <w:color w:val="000000"/>
          <w:sz w:val="22"/>
          <w:szCs w:val="22"/>
        </w:rPr>
        <w:t xml:space="preserve"> and as detailed within the organisation’s Consent Guidance.</w:t>
      </w:r>
    </w:p>
    <w:p w14:paraId="2D8C6C59" w14:textId="77777777" w:rsidR="00FA5282" w:rsidRPr="005E6B9F" w:rsidRDefault="00FA5282" w:rsidP="00FA5282">
      <w:pPr>
        <w:rPr>
          <w:rFonts w:ascii="Arial" w:eastAsia="Arial" w:hAnsi="Arial" w:cs="Arial"/>
          <w:color w:val="000000"/>
          <w:sz w:val="22"/>
          <w:szCs w:val="22"/>
        </w:rPr>
      </w:pPr>
    </w:p>
    <w:p w14:paraId="4DC87C9B" w14:textId="7A760831" w:rsidR="00FA5282" w:rsidRDefault="00FA5282" w:rsidP="00FA5282">
      <w:pPr>
        <w:rPr>
          <w:rFonts w:ascii="Arial" w:eastAsia="Arial" w:hAnsi="Arial" w:cs="Arial"/>
          <w:color w:val="000000"/>
          <w:sz w:val="22"/>
          <w:szCs w:val="22"/>
        </w:rPr>
      </w:pPr>
      <w:r>
        <w:rPr>
          <w:rFonts w:ascii="Arial" w:eastAsia="Arial" w:hAnsi="Arial" w:cs="Arial"/>
          <w:color w:val="000000"/>
          <w:sz w:val="22"/>
          <w:szCs w:val="22"/>
        </w:rPr>
        <w:lastRenderedPageBreak/>
        <w:t xml:space="preserve">Further reading can be found in </w:t>
      </w:r>
      <w:r w:rsidRPr="00FA5282">
        <w:rPr>
          <w:rFonts w:ascii="Arial" w:eastAsia="Arial" w:hAnsi="Arial" w:cs="Arial"/>
          <w:color w:val="000000"/>
          <w:sz w:val="22"/>
          <w:szCs w:val="22"/>
        </w:rPr>
        <w:t xml:space="preserve">NHS England’s guidance titled </w:t>
      </w:r>
      <w:hyperlink r:id="rId24" w:history="1">
        <w:r w:rsidRPr="00FA5282">
          <w:rPr>
            <w:rStyle w:val="Hyperlink"/>
            <w:rFonts w:ascii="Arial" w:eastAsia="Arial" w:hAnsi="Arial" w:cs="Arial"/>
            <w:sz w:val="22"/>
            <w:szCs w:val="22"/>
          </w:rPr>
          <w:t>Children and young people</w:t>
        </w:r>
      </w:hyperlink>
      <w:r>
        <w:rPr>
          <w:rFonts w:ascii="Arial" w:eastAsia="Arial" w:hAnsi="Arial" w:cs="Arial"/>
          <w:color w:val="000000"/>
          <w:sz w:val="22"/>
          <w:szCs w:val="22"/>
        </w:rPr>
        <w:t xml:space="preserve">, CQC </w:t>
      </w:r>
      <w:hyperlink r:id="rId25">
        <w:r>
          <w:rPr>
            <w:rFonts w:ascii="Arial" w:eastAsia="Arial" w:hAnsi="Arial" w:cs="Arial"/>
            <w:color w:val="0563C1"/>
            <w:sz w:val="22"/>
            <w:szCs w:val="22"/>
            <w:u w:val="single"/>
          </w:rPr>
          <w:t>GP mythbuster 8: Gillick competency and Fraser guidelines</w:t>
        </w:r>
      </w:hyperlink>
      <w:r>
        <w:t xml:space="preserve"> </w:t>
      </w:r>
      <w:r>
        <w:rPr>
          <w:rFonts w:ascii="Arial" w:eastAsia="Arial" w:hAnsi="Arial" w:cs="Arial"/>
          <w:color w:val="000000"/>
          <w:sz w:val="22"/>
          <w:szCs w:val="22"/>
        </w:rPr>
        <w:t xml:space="preserve">and also the </w:t>
      </w:r>
      <w:r w:rsidR="004F4782">
        <w:rPr>
          <w:rFonts w:ascii="Arial" w:eastAsia="Arial" w:hAnsi="Arial" w:cs="Arial"/>
          <w:color w:val="000000"/>
          <w:sz w:val="22"/>
          <w:szCs w:val="22"/>
        </w:rPr>
        <w:t xml:space="preserve">organisation’s </w:t>
      </w:r>
      <w:r>
        <w:rPr>
          <w:rFonts w:ascii="Arial" w:eastAsia="Arial" w:hAnsi="Arial" w:cs="Arial"/>
          <w:color w:val="000000"/>
          <w:sz w:val="22"/>
          <w:szCs w:val="22"/>
        </w:rPr>
        <w:t xml:space="preserve">Privacy Notice – Easy </w:t>
      </w:r>
      <w:r w:rsidR="004F4782">
        <w:rPr>
          <w:rFonts w:ascii="Arial" w:eastAsia="Arial" w:hAnsi="Arial" w:cs="Arial"/>
          <w:color w:val="000000"/>
          <w:sz w:val="22"/>
          <w:szCs w:val="22"/>
        </w:rPr>
        <w:t>R</w:t>
      </w:r>
      <w:r>
        <w:rPr>
          <w:rFonts w:ascii="Arial" w:eastAsia="Arial" w:hAnsi="Arial" w:cs="Arial"/>
          <w:color w:val="000000"/>
          <w:sz w:val="22"/>
          <w:szCs w:val="22"/>
        </w:rPr>
        <w:t>ead.</w:t>
      </w:r>
    </w:p>
    <w:p w14:paraId="28C63B06" w14:textId="2D6DEC32" w:rsidR="00FA5282" w:rsidRDefault="00FA5282" w:rsidP="00FA5282">
      <w:pPr>
        <w:pStyle w:val="Heading2"/>
        <w:ind w:left="567" w:hanging="567"/>
        <w:rPr>
          <w:rFonts w:ascii="Arial" w:hAnsi="Arial" w:cs="Arial"/>
          <w:smallCaps w:val="0"/>
          <w:sz w:val="24"/>
          <w:szCs w:val="24"/>
          <w:lang w:val="en-GB"/>
        </w:rPr>
      </w:pPr>
      <w:bookmarkStart w:id="507" w:name="_Toc237858081"/>
      <w:r>
        <w:rPr>
          <w:rFonts w:ascii="Arial" w:hAnsi="Arial" w:cs="Arial"/>
          <w:smallCaps w:val="0"/>
          <w:sz w:val="24"/>
          <w:szCs w:val="24"/>
          <w:lang w:val="en-GB"/>
        </w:rPr>
        <w:t>People who lack capacity</w:t>
      </w:r>
      <w:bookmarkEnd w:id="507"/>
    </w:p>
    <w:p w14:paraId="726E4965" w14:textId="77777777" w:rsidR="00FA5282" w:rsidRDefault="00FA5282" w:rsidP="00FA5282"/>
    <w:p w14:paraId="0C5638D1" w14:textId="15DE9219" w:rsidR="00FA5282" w:rsidRDefault="0068161F" w:rsidP="00FA5282">
      <w:pPr>
        <w:rPr>
          <w:rFonts w:ascii="Arial" w:eastAsia="Arial" w:hAnsi="Arial" w:cs="Arial"/>
          <w:color w:val="000000"/>
          <w:sz w:val="22"/>
          <w:szCs w:val="22"/>
        </w:rPr>
      </w:pPr>
      <w:r w:rsidRPr="00FA5282">
        <w:rPr>
          <w:rFonts w:ascii="Arial" w:eastAsia="Arial" w:hAnsi="Arial" w:cs="Arial"/>
          <w:color w:val="000000"/>
          <w:sz w:val="22"/>
          <w:szCs w:val="22"/>
        </w:rPr>
        <w:t>Whe</w:t>
      </w:r>
      <w:r w:rsidR="004F4782">
        <w:rPr>
          <w:rFonts w:ascii="Arial" w:eastAsia="Arial" w:hAnsi="Arial" w:cs="Arial"/>
          <w:color w:val="000000"/>
          <w:sz w:val="22"/>
          <w:szCs w:val="22"/>
        </w:rPr>
        <w:t>n</w:t>
      </w:r>
      <w:r w:rsidRPr="00FA5282">
        <w:rPr>
          <w:rFonts w:ascii="Arial" w:eastAsia="Arial" w:hAnsi="Arial" w:cs="Arial"/>
          <w:color w:val="000000"/>
          <w:sz w:val="22"/>
          <w:szCs w:val="22"/>
        </w:rPr>
        <w:t xml:space="preserve"> a person is considered </w:t>
      </w:r>
      <w:r>
        <w:rPr>
          <w:rFonts w:ascii="Arial" w:eastAsia="Arial" w:hAnsi="Arial" w:cs="Arial"/>
          <w:color w:val="000000"/>
          <w:sz w:val="22"/>
          <w:szCs w:val="22"/>
        </w:rPr>
        <w:t xml:space="preserve">to lack capacity to make a particular decision, information will be handled in accordance with the organisation’s Mental Capacity Act Policy </w:t>
      </w:r>
      <w:r w:rsidR="009E01E3">
        <w:rPr>
          <w:rFonts w:ascii="Arial" w:eastAsia="Arial" w:hAnsi="Arial" w:cs="Arial"/>
          <w:color w:val="000000"/>
          <w:sz w:val="22"/>
          <w:szCs w:val="22"/>
        </w:rPr>
        <w:t xml:space="preserve">and Safeguarding Handbook </w:t>
      </w:r>
      <w:r>
        <w:rPr>
          <w:rFonts w:ascii="Arial" w:eastAsia="Arial" w:hAnsi="Arial" w:cs="Arial"/>
          <w:color w:val="000000"/>
          <w:sz w:val="22"/>
          <w:szCs w:val="22"/>
        </w:rPr>
        <w:t xml:space="preserve">to ensure the best interests of the patient </w:t>
      </w:r>
      <w:r w:rsidR="004F4782">
        <w:rPr>
          <w:rFonts w:ascii="Arial" w:eastAsia="Arial" w:hAnsi="Arial" w:cs="Arial"/>
          <w:color w:val="000000"/>
          <w:sz w:val="22"/>
          <w:szCs w:val="22"/>
        </w:rPr>
        <w:t xml:space="preserve">are </w:t>
      </w:r>
      <w:r>
        <w:rPr>
          <w:rFonts w:ascii="Arial" w:eastAsia="Arial" w:hAnsi="Arial" w:cs="Arial"/>
          <w:color w:val="000000"/>
          <w:sz w:val="22"/>
          <w:szCs w:val="22"/>
        </w:rPr>
        <w:t>always considered.</w:t>
      </w:r>
    </w:p>
    <w:p w14:paraId="5324566F" w14:textId="77777777" w:rsidR="0068161F" w:rsidRDefault="0068161F" w:rsidP="00FA5282">
      <w:pPr>
        <w:rPr>
          <w:rFonts w:ascii="Arial" w:eastAsia="Arial" w:hAnsi="Arial" w:cs="Arial"/>
          <w:color w:val="000000"/>
          <w:sz w:val="22"/>
          <w:szCs w:val="22"/>
        </w:rPr>
      </w:pPr>
    </w:p>
    <w:p w14:paraId="209EDEC6" w14:textId="4F07CF4C" w:rsidR="0068161F" w:rsidRDefault="0068161F" w:rsidP="00FA5282">
      <w:r>
        <w:rPr>
          <w:rFonts w:ascii="Arial" w:eastAsia="Arial" w:hAnsi="Arial" w:cs="Arial"/>
          <w:color w:val="000000"/>
          <w:sz w:val="22"/>
          <w:szCs w:val="22"/>
        </w:rPr>
        <w:t>Further reading can be found in the NHS guidance tit</w:t>
      </w:r>
      <w:r w:rsidR="004F4782">
        <w:rPr>
          <w:rFonts w:ascii="Arial" w:eastAsia="Arial" w:hAnsi="Arial" w:cs="Arial"/>
          <w:color w:val="000000"/>
          <w:sz w:val="22"/>
          <w:szCs w:val="22"/>
        </w:rPr>
        <w:t>l</w:t>
      </w:r>
      <w:r>
        <w:rPr>
          <w:rFonts w:ascii="Arial" w:eastAsia="Arial" w:hAnsi="Arial" w:cs="Arial"/>
          <w:color w:val="000000"/>
          <w:sz w:val="22"/>
          <w:szCs w:val="22"/>
        </w:rPr>
        <w:t xml:space="preserve">ed </w:t>
      </w:r>
      <w:hyperlink r:id="rId26" w:history="1">
        <w:r w:rsidRPr="0068161F">
          <w:rPr>
            <w:rStyle w:val="Hyperlink"/>
            <w:rFonts w:ascii="Arial" w:eastAsia="Arial" w:hAnsi="Arial" w:cs="Arial"/>
            <w:sz w:val="22"/>
            <w:szCs w:val="22"/>
          </w:rPr>
          <w:t>Mental capacity</w:t>
        </w:r>
      </w:hyperlink>
      <w:r w:rsidR="009E01E3">
        <w:rPr>
          <w:rFonts w:ascii="Arial" w:eastAsia="Arial" w:hAnsi="Arial" w:cs="Arial"/>
          <w:color w:val="000000"/>
          <w:sz w:val="22"/>
          <w:szCs w:val="22"/>
        </w:rPr>
        <w:t>.</w:t>
      </w:r>
    </w:p>
    <w:p w14:paraId="03681B7F" w14:textId="62E7D70C" w:rsidR="00FA5282" w:rsidRDefault="00FA5282" w:rsidP="00FA5282">
      <w:pPr>
        <w:pStyle w:val="Heading2"/>
        <w:ind w:left="567" w:hanging="567"/>
        <w:rPr>
          <w:rFonts w:ascii="Arial" w:hAnsi="Arial" w:cs="Arial"/>
          <w:smallCaps w:val="0"/>
          <w:sz w:val="24"/>
          <w:szCs w:val="24"/>
          <w:lang w:val="en-GB"/>
        </w:rPr>
      </w:pPr>
      <w:bookmarkStart w:id="508" w:name="_Toc237858082"/>
      <w:r>
        <w:rPr>
          <w:rFonts w:ascii="Arial" w:hAnsi="Arial" w:cs="Arial"/>
          <w:smallCaps w:val="0"/>
          <w:sz w:val="24"/>
          <w:szCs w:val="24"/>
          <w:lang w:val="en-GB"/>
        </w:rPr>
        <w:t>Deceased patients</w:t>
      </w:r>
      <w:bookmarkEnd w:id="508"/>
    </w:p>
    <w:p w14:paraId="60251840" w14:textId="77777777" w:rsidR="009E01E3" w:rsidRDefault="009E01E3" w:rsidP="00FA5282">
      <w:pPr>
        <w:rPr>
          <w:rFonts w:ascii="Arial" w:eastAsia="Arial" w:hAnsi="Arial" w:cs="Arial"/>
          <w:color w:val="000000"/>
          <w:sz w:val="22"/>
          <w:szCs w:val="22"/>
        </w:rPr>
      </w:pPr>
    </w:p>
    <w:p w14:paraId="337EE6FC" w14:textId="79A88234" w:rsidR="009E01E3" w:rsidRDefault="009E01E3" w:rsidP="009E01E3">
      <w:pPr>
        <w:rPr>
          <w:rFonts w:ascii="Arial" w:hAnsi="Arial" w:cs="Arial"/>
          <w:sz w:val="22"/>
          <w:szCs w:val="22"/>
        </w:rPr>
      </w:pPr>
      <w:r>
        <w:rPr>
          <w:rFonts w:ascii="Arial" w:hAnsi="Arial" w:cs="Arial"/>
          <w:sz w:val="22"/>
          <w:szCs w:val="22"/>
        </w:rPr>
        <w:t xml:space="preserve">Whilst confidentiality continues after death, the </w:t>
      </w:r>
      <w:r w:rsidRPr="00934AD3">
        <w:rPr>
          <w:rFonts w:ascii="Arial" w:hAnsi="Arial" w:cs="Arial"/>
          <w:sz w:val="22"/>
          <w:szCs w:val="22"/>
        </w:rPr>
        <w:t>Data Protection Act 2018</w:t>
      </w:r>
      <w:r>
        <w:rPr>
          <w:rFonts w:ascii="Arial" w:hAnsi="Arial" w:cs="Arial"/>
          <w:sz w:val="22"/>
          <w:szCs w:val="22"/>
        </w:rPr>
        <w:t xml:space="preserve"> and subsequently the UK GDPR only refers to living individuals. As such, for deceased persons, access to their information is a request under the </w:t>
      </w:r>
      <w:hyperlink r:id="rId27">
        <w:r>
          <w:rPr>
            <w:rFonts w:ascii="Arial" w:hAnsi="Arial" w:cs="Arial"/>
            <w:color w:val="0563C1" w:themeColor="hyperlink"/>
            <w:sz w:val="22"/>
            <w:szCs w:val="22"/>
            <w:u w:val="single"/>
          </w:rPr>
          <w:t>Access to Health Records Act 1990</w:t>
        </w:r>
      </w:hyperlink>
      <w:r>
        <w:rPr>
          <w:rFonts w:ascii="Arial" w:hAnsi="Arial" w:cs="Arial"/>
          <w:sz w:val="22"/>
          <w:szCs w:val="22"/>
        </w:rPr>
        <w:t xml:space="preserve"> (AHRA). </w:t>
      </w:r>
    </w:p>
    <w:p w14:paraId="3CCF5F7F" w14:textId="7394C252" w:rsidR="009E01E3" w:rsidRDefault="009E01E3" w:rsidP="009E01E3">
      <w:pPr>
        <w:rPr>
          <w:rFonts w:ascii="Arial" w:hAnsi="Arial" w:cs="Arial"/>
          <w:sz w:val="22"/>
          <w:szCs w:val="22"/>
        </w:rPr>
      </w:pPr>
      <w:r>
        <w:rPr>
          <w:rFonts w:ascii="Arial" w:hAnsi="Arial" w:cs="Arial"/>
          <w:sz w:val="22"/>
          <w:szCs w:val="22"/>
        </w:rPr>
        <w:br/>
        <w:t>Further reading can be found in the organisation’s Access to Deceased Patients’ Records Policy.</w:t>
      </w:r>
    </w:p>
    <w:p w14:paraId="1EF3484D" w14:textId="4937087F" w:rsidR="00C95690" w:rsidRDefault="00D377D3" w:rsidP="00C95690">
      <w:pPr>
        <w:pStyle w:val="Heading2"/>
        <w:ind w:left="567" w:hanging="567"/>
        <w:rPr>
          <w:rFonts w:ascii="Arial" w:hAnsi="Arial" w:cs="Arial"/>
          <w:smallCaps w:val="0"/>
          <w:sz w:val="24"/>
          <w:szCs w:val="24"/>
          <w:lang w:val="en-GB"/>
        </w:rPr>
      </w:pPr>
      <w:bookmarkStart w:id="509" w:name="_Toc237858083"/>
      <w:r>
        <w:rPr>
          <w:rFonts w:ascii="Arial" w:hAnsi="Arial" w:cs="Arial"/>
          <w:smallCaps w:val="0"/>
          <w:sz w:val="24"/>
          <w:szCs w:val="24"/>
          <w:lang w:val="en-GB"/>
        </w:rPr>
        <w:t>Opting out</w:t>
      </w:r>
      <w:bookmarkEnd w:id="509"/>
      <w:r>
        <w:rPr>
          <w:rFonts w:ascii="Arial" w:hAnsi="Arial" w:cs="Arial"/>
          <w:smallCaps w:val="0"/>
          <w:sz w:val="24"/>
          <w:szCs w:val="24"/>
          <w:lang w:val="en-GB"/>
        </w:rPr>
        <w:t xml:space="preserve"> </w:t>
      </w:r>
    </w:p>
    <w:p w14:paraId="4727A389" w14:textId="77777777" w:rsidR="00D377D3" w:rsidRPr="004F4782" w:rsidRDefault="00D377D3" w:rsidP="00D377D3">
      <w:pPr>
        <w:rPr>
          <w:rFonts w:ascii="Arial" w:eastAsia="Arial" w:hAnsi="Arial" w:cs="Arial"/>
          <w:sz w:val="22"/>
          <w:szCs w:val="22"/>
        </w:rPr>
      </w:pPr>
    </w:p>
    <w:p w14:paraId="6F8A382D" w14:textId="3281BA70" w:rsidR="00D377D3" w:rsidRPr="00F77905" w:rsidRDefault="00D377D3" w:rsidP="00D377D3">
      <w:pPr>
        <w:rPr>
          <w:rFonts w:ascii="Arial" w:eastAsia="Arial" w:hAnsi="Arial" w:cs="Arial"/>
          <w:sz w:val="22"/>
          <w:szCs w:val="22"/>
        </w:rPr>
      </w:pPr>
      <w:r w:rsidRPr="00F77905">
        <w:rPr>
          <w:rFonts w:ascii="Arial" w:eastAsia="Arial" w:hAnsi="Arial" w:cs="Arial"/>
          <w:sz w:val="22"/>
          <w:szCs w:val="22"/>
        </w:rPr>
        <w:t xml:space="preserve">Should a </w:t>
      </w:r>
      <w:r w:rsidR="00DE5F82" w:rsidRPr="00F77905">
        <w:rPr>
          <w:rFonts w:ascii="Arial" w:eastAsia="Arial" w:hAnsi="Arial" w:cs="Arial"/>
          <w:sz w:val="22"/>
          <w:szCs w:val="22"/>
        </w:rPr>
        <w:t>patient</w:t>
      </w:r>
      <w:r w:rsidRPr="00F77905">
        <w:rPr>
          <w:rFonts w:ascii="Arial" w:eastAsia="Arial" w:hAnsi="Arial" w:cs="Arial"/>
          <w:sz w:val="22"/>
          <w:szCs w:val="22"/>
        </w:rPr>
        <w:t xml:space="preserve"> not wish for their information to be shared</w:t>
      </w:r>
      <w:r w:rsidR="00C32435">
        <w:rPr>
          <w:rFonts w:ascii="Arial" w:eastAsia="Arial" w:hAnsi="Arial" w:cs="Arial"/>
          <w:sz w:val="22"/>
          <w:szCs w:val="22"/>
        </w:rPr>
        <w:t xml:space="preserve"> outside of this organisation</w:t>
      </w:r>
      <w:r w:rsidRPr="00F77905">
        <w:rPr>
          <w:rFonts w:ascii="Arial" w:eastAsia="Arial" w:hAnsi="Arial" w:cs="Arial"/>
          <w:sz w:val="22"/>
          <w:szCs w:val="22"/>
        </w:rPr>
        <w:t xml:space="preserve">, then </w:t>
      </w:r>
      <w:r w:rsidR="004F4782">
        <w:rPr>
          <w:rFonts w:ascii="Arial" w:eastAsia="Arial" w:hAnsi="Arial" w:cs="Arial"/>
          <w:sz w:val="22"/>
          <w:szCs w:val="22"/>
        </w:rPr>
        <w:t>they</w:t>
      </w:r>
      <w:r w:rsidRPr="00F77905">
        <w:rPr>
          <w:rFonts w:ascii="Arial" w:eastAsia="Arial" w:hAnsi="Arial" w:cs="Arial"/>
          <w:sz w:val="22"/>
          <w:szCs w:val="22"/>
        </w:rPr>
        <w:t xml:space="preserve"> can request to opt-out of data sharing</w:t>
      </w:r>
      <w:r w:rsidR="00E84FC4">
        <w:rPr>
          <w:rFonts w:ascii="Arial" w:eastAsia="Arial" w:hAnsi="Arial" w:cs="Arial"/>
          <w:sz w:val="22"/>
          <w:szCs w:val="22"/>
        </w:rPr>
        <w:t>. T</w:t>
      </w:r>
      <w:r w:rsidRPr="00F77905">
        <w:rPr>
          <w:rFonts w:ascii="Arial" w:eastAsia="Arial" w:hAnsi="Arial" w:cs="Arial"/>
          <w:sz w:val="22"/>
          <w:szCs w:val="22"/>
        </w:rPr>
        <w:t xml:space="preserve">here </w:t>
      </w:r>
      <w:r w:rsidRPr="004F4782">
        <w:rPr>
          <w:rFonts w:ascii="Arial" w:eastAsia="Arial" w:hAnsi="Arial" w:cs="Arial"/>
          <w:sz w:val="22"/>
          <w:szCs w:val="22"/>
        </w:rPr>
        <w:t xml:space="preserve">are two </w:t>
      </w:r>
      <w:r w:rsidRPr="00F77905">
        <w:rPr>
          <w:rFonts w:ascii="Arial" w:eastAsia="Arial" w:hAnsi="Arial" w:cs="Arial"/>
          <w:sz w:val="22"/>
          <w:szCs w:val="22"/>
        </w:rPr>
        <w:t>different types</w:t>
      </w:r>
      <w:r w:rsidR="00E84FC4">
        <w:rPr>
          <w:rFonts w:ascii="Arial" w:eastAsia="Arial" w:hAnsi="Arial" w:cs="Arial"/>
          <w:sz w:val="22"/>
          <w:szCs w:val="22"/>
        </w:rPr>
        <w:t xml:space="preserve"> of opting out</w:t>
      </w:r>
      <w:r w:rsidR="000C6430">
        <w:rPr>
          <w:rFonts w:ascii="Arial" w:eastAsia="Arial" w:hAnsi="Arial" w:cs="Arial"/>
          <w:sz w:val="22"/>
          <w:szCs w:val="22"/>
        </w:rPr>
        <w:t>:</w:t>
      </w:r>
    </w:p>
    <w:p w14:paraId="108B263A" w14:textId="77777777" w:rsidR="00D377D3" w:rsidRPr="004F4782" w:rsidRDefault="00D377D3" w:rsidP="00D377D3">
      <w:pPr>
        <w:rPr>
          <w:rFonts w:ascii="Arial" w:eastAsia="Arial" w:hAnsi="Arial" w:cs="Arial"/>
          <w:sz w:val="22"/>
          <w:szCs w:val="22"/>
          <w:highlight w:val="yellow"/>
        </w:rPr>
      </w:pPr>
    </w:p>
    <w:tbl>
      <w:tblPr>
        <w:tblStyle w:val="TableGrid"/>
        <w:tblW w:w="0" w:type="auto"/>
        <w:tblLook w:val="04A0" w:firstRow="1" w:lastRow="0" w:firstColumn="1" w:lastColumn="0" w:noHBand="0" w:noVBand="1"/>
      </w:tblPr>
      <w:tblGrid>
        <w:gridCol w:w="1838"/>
        <w:gridCol w:w="4820"/>
        <w:gridCol w:w="2352"/>
      </w:tblGrid>
      <w:tr w:rsidR="000F3AAB" w:rsidRPr="000F3AAB" w14:paraId="3217C504" w14:textId="590ED128" w:rsidTr="004F4782">
        <w:tc>
          <w:tcPr>
            <w:tcW w:w="1838" w:type="dxa"/>
            <w:shd w:val="clear" w:color="auto" w:fill="4472C4" w:themeFill="accent1"/>
          </w:tcPr>
          <w:p w14:paraId="42844E38" w14:textId="26D6C14B" w:rsidR="000F3AAB" w:rsidRPr="004F4782" w:rsidRDefault="000F3AAB" w:rsidP="004F4782">
            <w:pPr>
              <w:snapToGrid w:val="0"/>
              <w:spacing w:before="120" w:after="120"/>
              <w:rPr>
                <w:rFonts w:ascii="Arial" w:hAnsi="Arial" w:cs="Arial"/>
                <w:b/>
                <w:bCs/>
                <w:color w:val="FFFFFF" w:themeColor="background1"/>
                <w:sz w:val="22"/>
                <w:szCs w:val="22"/>
              </w:rPr>
            </w:pPr>
            <w:r w:rsidRPr="004F4782">
              <w:rPr>
                <w:rFonts w:ascii="Arial" w:hAnsi="Arial" w:cs="Arial"/>
                <w:b/>
                <w:bCs/>
                <w:color w:val="FFFFFF" w:themeColor="background1"/>
                <w:sz w:val="22"/>
                <w:szCs w:val="22"/>
              </w:rPr>
              <w:t xml:space="preserve">Type </w:t>
            </w:r>
          </w:p>
        </w:tc>
        <w:tc>
          <w:tcPr>
            <w:tcW w:w="4820" w:type="dxa"/>
            <w:shd w:val="clear" w:color="auto" w:fill="4472C4" w:themeFill="accent1"/>
          </w:tcPr>
          <w:p w14:paraId="68B991B5" w14:textId="2DD50B19" w:rsidR="000F3AAB" w:rsidRPr="004F4782" w:rsidRDefault="000F3AAB" w:rsidP="004F4782">
            <w:pPr>
              <w:snapToGrid w:val="0"/>
              <w:spacing w:before="120" w:after="120"/>
              <w:rPr>
                <w:rFonts w:ascii="Arial" w:hAnsi="Arial" w:cs="Arial"/>
                <w:b/>
                <w:bCs/>
                <w:color w:val="FFFFFF" w:themeColor="background1"/>
                <w:sz w:val="22"/>
                <w:szCs w:val="22"/>
              </w:rPr>
            </w:pPr>
            <w:r w:rsidRPr="004F4782">
              <w:rPr>
                <w:rFonts w:ascii="Arial" w:hAnsi="Arial" w:cs="Arial"/>
                <w:b/>
                <w:bCs/>
                <w:color w:val="FFFFFF" w:themeColor="background1"/>
                <w:sz w:val="22"/>
                <w:szCs w:val="22"/>
              </w:rPr>
              <w:t>Description</w:t>
            </w:r>
          </w:p>
        </w:tc>
        <w:tc>
          <w:tcPr>
            <w:tcW w:w="2352" w:type="dxa"/>
            <w:shd w:val="clear" w:color="auto" w:fill="4472C4" w:themeFill="accent1"/>
          </w:tcPr>
          <w:p w14:paraId="287ADD94" w14:textId="0B3B550B" w:rsidR="000F3AAB" w:rsidRPr="004F4782" w:rsidRDefault="000F3AAB" w:rsidP="004F4782">
            <w:pPr>
              <w:snapToGrid w:val="0"/>
              <w:spacing w:before="120" w:after="120"/>
              <w:rPr>
                <w:rFonts w:ascii="Arial" w:hAnsi="Arial" w:cs="Arial"/>
                <w:b/>
                <w:bCs/>
                <w:color w:val="FFFFFF" w:themeColor="background1"/>
                <w:sz w:val="22"/>
                <w:szCs w:val="22"/>
              </w:rPr>
            </w:pPr>
            <w:r w:rsidRPr="004F4782">
              <w:rPr>
                <w:rFonts w:ascii="Arial" w:hAnsi="Arial" w:cs="Arial"/>
                <w:b/>
                <w:bCs/>
                <w:color w:val="FFFFFF" w:themeColor="background1"/>
                <w:sz w:val="22"/>
                <w:szCs w:val="22"/>
              </w:rPr>
              <w:t>Actions</w:t>
            </w:r>
          </w:p>
        </w:tc>
      </w:tr>
      <w:tr w:rsidR="000F3AAB" w:rsidRPr="000F3AAB" w14:paraId="053E18AE" w14:textId="0C932C6B" w:rsidTr="004F4782">
        <w:tc>
          <w:tcPr>
            <w:tcW w:w="1838" w:type="dxa"/>
          </w:tcPr>
          <w:p w14:paraId="1B86DCD9" w14:textId="77777777" w:rsidR="000F3AAB" w:rsidRPr="00F77905" w:rsidRDefault="000F3AAB" w:rsidP="004F4782">
            <w:pPr>
              <w:snapToGrid w:val="0"/>
              <w:rPr>
                <w:rFonts w:ascii="Arial" w:hAnsi="Arial" w:cs="Arial"/>
                <w:b/>
                <w:bCs/>
              </w:rPr>
            </w:pPr>
            <w:r w:rsidRPr="00F77905">
              <w:rPr>
                <w:rFonts w:ascii="Arial" w:hAnsi="Arial" w:cs="Arial"/>
                <w:b/>
                <w:bCs/>
                <w:sz w:val="22"/>
                <w:szCs w:val="22"/>
              </w:rPr>
              <w:t>Type 1 Opt-out</w:t>
            </w:r>
          </w:p>
        </w:tc>
        <w:tc>
          <w:tcPr>
            <w:tcW w:w="4820" w:type="dxa"/>
          </w:tcPr>
          <w:p w14:paraId="36F08DC3" w14:textId="5B961DB4" w:rsidR="000F3AAB" w:rsidRDefault="000F3AAB" w:rsidP="000F3AAB">
            <w:pPr>
              <w:snapToGrid w:val="0"/>
              <w:rPr>
                <w:rFonts w:ascii="Arial" w:hAnsi="Arial" w:cs="Arial"/>
                <w:sz w:val="22"/>
                <w:szCs w:val="22"/>
              </w:rPr>
            </w:pPr>
            <w:r w:rsidRPr="004F4782">
              <w:rPr>
                <w:rFonts w:ascii="Arial" w:hAnsi="Arial" w:cs="Arial"/>
                <w:sz w:val="22"/>
                <w:szCs w:val="22"/>
              </w:rPr>
              <w:t>This is to stop identifiable</w:t>
            </w:r>
            <w:r>
              <w:rPr>
                <w:rFonts w:ascii="Arial" w:hAnsi="Arial" w:cs="Arial"/>
                <w:sz w:val="22"/>
                <w:szCs w:val="22"/>
              </w:rPr>
              <w:t xml:space="preserve"> or </w:t>
            </w:r>
            <w:r w:rsidRPr="004F4782">
              <w:rPr>
                <w:rFonts w:ascii="Arial" w:hAnsi="Arial" w:cs="Arial"/>
                <w:sz w:val="22"/>
                <w:szCs w:val="22"/>
              </w:rPr>
              <w:t xml:space="preserve">confidential information held in </w:t>
            </w:r>
            <w:r w:rsidR="000C6430">
              <w:rPr>
                <w:rFonts w:ascii="Arial" w:hAnsi="Arial" w:cs="Arial"/>
                <w:sz w:val="22"/>
                <w:szCs w:val="22"/>
              </w:rPr>
              <w:t>a patient’s</w:t>
            </w:r>
            <w:r w:rsidRPr="004F4782">
              <w:rPr>
                <w:rFonts w:ascii="Arial" w:hAnsi="Arial" w:cs="Arial"/>
                <w:sz w:val="22"/>
                <w:szCs w:val="22"/>
              </w:rPr>
              <w:t xml:space="preserve"> GP record being disclosed outside </w:t>
            </w:r>
            <w:r w:rsidR="000C6430">
              <w:rPr>
                <w:rFonts w:ascii="Arial" w:hAnsi="Arial" w:cs="Arial"/>
                <w:sz w:val="22"/>
                <w:szCs w:val="22"/>
              </w:rPr>
              <w:t>this</w:t>
            </w:r>
            <w:r w:rsidRPr="004F4782">
              <w:rPr>
                <w:rFonts w:ascii="Arial" w:hAnsi="Arial" w:cs="Arial"/>
                <w:sz w:val="22"/>
                <w:szCs w:val="22"/>
              </w:rPr>
              <w:t xml:space="preserve"> </w:t>
            </w:r>
            <w:r w:rsidR="004F4782">
              <w:rPr>
                <w:rFonts w:ascii="Arial" w:hAnsi="Arial" w:cs="Arial"/>
                <w:sz w:val="22"/>
                <w:szCs w:val="22"/>
              </w:rPr>
              <w:t>organisation</w:t>
            </w:r>
            <w:r w:rsidRPr="004F4782">
              <w:rPr>
                <w:rFonts w:ascii="Arial" w:hAnsi="Arial" w:cs="Arial"/>
                <w:sz w:val="22"/>
                <w:szCs w:val="22"/>
              </w:rPr>
              <w:t xml:space="preserve"> for purposes other than </w:t>
            </w:r>
            <w:r w:rsidR="000C6430">
              <w:rPr>
                <w:rFonts w:ascii="Arial" w:hAnsi="Arial" w:cs="Arial"/>
                <w:sz w:val="22"/>
                <w:szCs w:val="22"/>
              </w:rPr>
              <w:t>their</w:t>
            </w:r>
            <w:r w:rsidRPr="004F4782">
              <w:rPr>
                <w:rFonts w:ascii="Arial" w:hAnsi="Arial" w:cs="Arial"/>
                <w:sz w:val="22"/>
                <w:szCs w:val="22"/>
              </w:rPr>
              <w:t xml:space="preserve"> individual care</w:t>
            </w:r>
            <w:r>
              <w:rPr>
                <w:rFonts w:ascii="Arial" w:hAnsi="Arial" w:cs="Arial"/>
                <w:sz w:val="22"/>
                <w:szCs w:val="22"/>
              </w:rPr>
              <w:t>.</w:t>
            </w:r>
          </w:p>
          <w:p w14:paraId="68D81007" w14:textId="77777777" w:rsidR="000F3AAB" w:rsidRDefault="000F3AAB" w:rsidP="004F4782">
            <w:pPr>
              <w:snapToGrid w:val="0"/>
              <w:rPr>
                <w:rFonts w:ascii="Arial" w:hAnsi="Arial" w:cs="Arial"/>
                <w:sz w:val="22"/>
                <w:szCs w:val="22"/>
              </w:rPr>
            </w:pPr>
          </w:p>
          <w:p w14:paraId="0ED8D65E" w14:textId="632065A1" w:rsidR="000F3AAB" w:rsidRDefault="000F3AAB" w:rsidP="000F3AAB">
            <w:pPr>
              <w:snapToGrid w:val="0"/>
              <w:rPr>
                <w:rFonts w:ascii="Arial" w:hAnsi="Arial" w:cs="Arial"/>
                <w:b/>
                <w:bCs/>
              </w:rPr>
            </w:pPr>
            <w:r w:rsidRPr="004F4782">
              <w:rPr>
                <w:rFonts w:ascii="Arial" w:hAnsi="Arial" w:cs="Arial"/>
                <w:sz w:val="22"/>
                <w:szCs w:val="22"/>
              </w:rPr>
              <w:t xml:space="preserve">NHS guidance </w:t>
            </w:r>
            <w:r w:rsidR="00E84FC4">
              <w:rPr>
                <w:rFonts w:ascii="Arial" w:hAnsi="Arial" w:cs="Arial"/>
                <w:sz w:val="22"/>
                <w:szCs w:val="22"/>
              </w:rPr>
              <w:t xml:space="preserve">titled </w:t>
            </w:r>
            <w:hyperlink r:id="rId28" w:history="1">
              <w:proofErr w:type="spellStart"/>
              <w:r w:rsidR="00E84FC4" w:rsidRPr="00E84FC4">
                <w:rPr>
                  <w:rStyle w:val="Hyperlink"/>
                  <w:rFonts w:ascii="Arial" w:hAnsi="Arial" w:cs="Arial"/>
                  <w:sz w:val="22"/>
                  <w:szCs w:val="22"/>
                </w:rPr>
                <w:t>Opt</w:t>
              </w:r>
              <w:proofErr w:type="spellEnd"/>
              <w:r w:rsidR="00E84FC4" w:rsidRPr="00E84FC4">
                <w:rPr>
                  <w:rStyle w:val="Hyperlink"/>
                  <w:rFonts w:ascii="Arial" w:hAnsi="Arial" w:cs="Arial"/>
                  <w:sz w:val="22"/>
                  <w:szCs w:val="22"/>
                </w:rPr>
                <w:t xml:space="preserve"> out of sharing your health records</w:t>
              </w:r>
            </w:hyperlink>
          </w:p>
          <w:p w14:paraId="1FD338FE" w14:textId="23CF9C16" w:rsidR="000F3AAB" w:rsidRPr="004F4782" w:rsidRDefault="000F3AAB" w:rsidP="004F4782">
            <w:pPr>
              <w:snapToGrid w:val="0"/>
              <w:rPr>
                <w:rFonts w:ascii="Arial" w:hAnsi="Arial" w:cs="Arial"/>
                <w:sz w:val="22"/>
                <w:szCs w:val="22"/>
              </w:rPr>
            </w:pPr>
          </w:p>
        </w:tc>
        <w:tc>
          <w:tcPr>
            <w:tcW w:w="2352" w:type="dxa"/>
          </w:tcPr>
          <w:p w14:paraId="37C25DEE" w14:textId="2BF55BE9" w:rsidR="000F3AAB" w:rsidRPr="00DC4862" w:rsidRDefault="00F77905" w:rsidP="004F4782">
            <w:pPr>
              <w:snapToGrid w:val="0"/>
              <w:rPr>
                <w:rFonts w:ascii="Arial" w:hAnsi="Arial" w:cs="Arial"/>
                <w:sz w:val="22"/>
                <w:szCs w:val="22"/>
              </w:rPr>
            </w:pPr>
            <w:r>
              <w:rPr>
                <w:rFonts w:ascii="Arial" w:hAnsi="Arial" w:cs="Arial"/>
                <w:sz w:val="22"/>
                <w:szCs w:val="22"/>
              </w:rPr>
              <w:t>T</w:t>
            </w:r>
            <w:r w:rsidR="000F3AAB">
              <w:rPr>
                <w:rFonts w:ascii="Arial" w:hAnsi="Arial" w:cs="Arial"/>
                <w:sz w:val="22"/>
                <w:szCs w:val="22"/>
              </w:rPr>
              <w:t>he</w:t>
            </w:r>
            <w:r w:rsidR="000F3AAB" w:rsidRPr="000F3AAB">
              <w:rPr>
                <w:rFonts w:ascii="Arial" w:hAnsi="Arial" w:cs="Arial"/>
                <w:sz w:val="22"/>
                <w:szCs w:val="22"/>
              </w:rPr>
              <w:t xml:space="preserve"> patient inform</w:t>
            </w:r>
            <w:r>
              <w:rPr>
                <w:rFonts w:ascii="Arial" w:hAnsi="Arial" w:cs="Arial"/>
                <w:sz w:val="22"/>
                <w:szCs w:val="22"/>
              </w:rPr>
              <w:t xml:space="preserve">s </w:t>
            </w:r>
            <w:r w:rsidR="000F3AAB" w:rsidRPr="000F3AAB">
              <w:rPr>
                <w:rFonts w:ascii="Arial" w:hAnsi="Arial" w:cs="Arial"/>
                <w:sz w:val="22"/>
                <w:szCs w:val="22"/>
              </w:rPr>
              <w:t>the</w:t>
            </w:r>
            <w:r w:rsidR="004F4782">
              <w:rPr>
                <w:rFonts w:ascii="Arial" w:hAnsi="Arial" w:cs="Arial"/>
                <w:sz w:val="22"/>
                <w:szCs w:val="22"/>
              </w:rPr>
              <w:t xml:space="preserve"> organisation</w:t>
            </w:r>
            <w:r w:rsidR="000F3AAB" w:rsidRPr="000F3AAB">
              <w:rPr>
                <w:rFonts w:ascii="Arial" w:hAnsi="Arial" w:cs="Arial"/>
                <w:sz w:val="22"/>
                <w:szCs w:val="22"/>
              </w:rPr>
              <w:t xml:space="preserve"> and this is </w:t>
            </w:r>
            <w:r>
              <w:rPr>
                <w:rFonts w:ascii="Arial" w:hAnsi="Arial" w:cs="Arial"/>
                <w:sz w:val="22"/>
                <w:szCs w:val="22"/>
              </w:rPr>
              <w:t xml:space="preserve">locally </w:t>
            </w:r>
            <w:r w:rsidR="000F3AAB" w:rsidRPr="000F3AAB">
              <w:rPr>
                <w:rFonts w:ascii="Arial" w:hAnsi="Arial" w:cs="Arial"/>
                <w:sz w:val="22"/>
                <w:szCs w:val="22"/>
              </w:rPr>
              <w:t>coded to their clinical record</w:t>
            </w:r>
            <w:r w:rsidR="000F3AAB">
              <w:rPr>
                <w:rFonts w:ascii="Arial" w:hAnsi="Arial" w:cs="Arial"/>
                <w:sz w:val="22"/>
                <w:szCs w:val="22"/>
              </w:rPr>
              <w:t>.</w:t>
            </w:r>
          </w:p>
          <w:p w14:paraId="051BBA73" w14:textId="77777777" w:rsidR="000F3AAB" w:rsidRPr="000F3AAB" w:rsidRDefault="000F3AAB" w:rsidP="004F4782">
            <w:pPr>
              <w:snapToGrid w:val="0"/>
              <w:rPr>
                <w:rFonts w:ascii="Arial" w:hAnsi="Arial" w:cs="Arial"/>
                <w:sz w:val="22"/>
                <w:szCs w:val="22"/>
              </w:rPr>
            </w:pPr>
          </w:p>
        </w:tc>
      </w:tr>
      <w:tr w:rsidR="000F3AAB" w:rsidRPr="00E77CF5" w14:paraId="4E18EE09" w14:textId="13CC7C63" w:rsidTr="004F4782">
        <w:tc>
          <w:tcPr>
            <w:tcW w:w="1838" w:type="dxa"/>
          </w:tcPr>
          <w:p w14:paraId="103922FD" w14:textId="77777777" w:rsidR="00F77905" w:rsidRDefault="000F3AAB" w:rsidP="000F3AAB">
            <w:pPr>
              <w:snapToGrid w:val="0"/>
              <w:rPr>
                <w:rFonts w:ascii="Arial" w:hAnsi="Arial" w:cs="Arial"/>
                <w:b/>
                <w:bCs/>
                <w:sz w:val="22"/>
                <w:szCs w:val="22"/>
              </w:rPr>
            </w:pPr>
            <w:r w:rsidRPr="00F77905">
              <w:rPr>
                <w:rFonts w:ascii="Arial" w:hAnsi="Arial" w:cs="Arial"/>
                <w:b/>
                <w:bCs/>
                <w:sz w:val="22"/>
                <w:szCs w:val="22"/>
              </w:rPr>
              <w:t xml:space="preserve">National Data Opt-out </w:t>
            </w:r>
          </w:p>
          <w:p w14:paraId="7B31ADA5" w14:textId="77777777" w:rsidR="00F77905" w:rsidRDefault="00F77905" w:rsidP="000F3AAB">
            <w:pPr>
              <w:snapToGrid w:val="0"/>
              <w:rPr>
                <w:rFonts w:ascii="Arial" w:hAnsi="Arial" w:cs="Arial"/>
                <w:b/>
                <w:bCs/>
                <w:sz w:val="22"/>
                <w:szCs w:val="22"/>
              </w:rPr>
            </w:pPr>
          </w:p>
          <w:p w14:paraId="3A458BBA" w14:textId="0A2CFEA5" w:rsidR="000F3AAB" w:rsidRPr="00F77905" w:rsidRDefault="000F3AAB" w:rsidP="004F4782">
            <w:pPr>
              <w:snapToGrid w:val="0"/>
              <w:rPr>
                <w:rFonts w:ascii="Arial" w:hAnsi="Arial" w:cs="Arial"/>
                <w:b/>
                <w:bCs/>
              </w:rPr>
            </w:pPr>
            <w:r w:rsidRPr="00F77905">
              <w:rPr>
                <w:rFonts w:ascii="Arial" w:hAnsi="Arial" w:cs="Arial"/>
                <w:b/>
                <w:bCs/>
                <w:sz w:val="22"/>
                <w:szCs w:val="22"/>
              </w:rPr>
              <w:t>(NDO-O)</w:t>
            </w:r>
          </w:p>
        </w:tc>
        <w:tc>
          <w:tcPr>
            <w:tcW w:w="4820" w:type="dxa"/>
          </w:tcPr>
          <w:p w14:paraId="2D99D583" w14:textId="77777777" w:rsidR="000C6430" w:rsidRDefault="00F77905" w:rsidP="00F77905">
            <w:pPr>
              <w:rPr>
                <w:rFonts w:ascii="Arial" w:hAnsi="Arial" w:cs="Arial"/>
                <w:bCs/>
                <w:sz w:val="22"/>
                <w:szCs w:val="22"/>
              </w:rPr>
            </w:pPr>
            <w:r>
              <w:rPr>
                <w:rFonts w:ascii="Arial" w:hAnsi="Arial" w:cs="Arial"/>
                <w:bCs/>
                <w:sz w:val="22"/>
                <w:szCs w:val="22"/>
              </w:rPr>
              <w:t>This is to s</w:t>
            </w:r>
            <w:r w:rsidRPr="00D86489">
              <w:rPr>
                <w:rFonts w:ascii="Arial" w:hAnsi="Arial" w:cs="Arial"/>
                <w:bCs/>
                <w:sz w:val="22"/>
                <w:szCs w:val="22"/>
              </w:rPr>
              <w:t>top confidential patient information being used for research and planning purposes by NHS and other healthcare organisations</w:t>
            </w:r>
            <w:r>
              <w:rPr>
                <w:rFonts w:ascii="Arial" w:hAnsi="Arial" w:cs="Arial"/>
                <w:bCs/>
                <w:sz w:val="22"/>
                <w:szCs w:val="22"/>
              </w:rPr>
              <w:t xml:space="preserve">. </w:t>
            </w:r>
          </w:p>
          <w:p w14:paraId="5D6359DD" w14:textId="77777777" w:rsidR="000C6430" w:rsidRDefault="000C6430" w:rsidP="00F77905">
            <w:pPr>
              <w:rPr>
                <w:rFonts w:ascii="Arial" w:hAnsi="Arial" w:cs="Arial"/>
                <w:bCs/>
                <w:sz w:val="22"/>
                <w:szCs w:val="22"/>
              </w:rPr>
            </w:pPr>
          </w:p>
          <w:p w14:paraId="5449BCAB" w14:textId="31066527" w:rsidR="00F77905" w:rsidRDefault="00F77905">
            <w:pPr>
              <w:rPr>
                <w:rFonts w:ascii="Arial" w:hAnsi="Arial" w:cs="Arial"/>
                <w:sz w:val="22"/>
                <w:szCs w:val="22"/>
              </w:rPr>
            </w:pPr>
            <w:r>
              <w:rPr>
                <w:rFonts w:ascii="Arial" w:hAnsi="Arial" w:cs="Arial"/>
                <w:bCs/>
                <w:sz w:val="22"/>
                <w:szCs w:val="22"/>
              </w:rPr>
              <w:t xml:space="preserve">Refer to the following </w:t>
            </w:r>
            <w:r w:rsidRPr="004F4782">
              <w:rPr>
                <w:rFonts w:ascii="Arial" w:hAnsi="Arial" w:cs="Arial"/>
                <w:sz w:val="22"/>
                <w:szCs w:val="22"/>
              </w:rPr>
              <w:t>NHS guidance</w:t>
            </w:r>
            <w:r>
              <w:rPr>
                <w:rFonts w:ascii="Arial" w:hAnsi="Arial" w:cs="Arial"/>
                <w:sz w:val="22"/>
                <w:szCs w:val="22"/>
              </w:rPr>
              <w:t>:</w:t>
            </w:r>
          </w:p>
          <w:p w14:paraId="7FE80C8D" w14:textId="77777777" w:rsidR="00E84FC4" w:rsidRDefault="00E84FC4">
            <w:pPr>
              <w:rPr>
                <w:rFonts w:ascii="Arial" w:hAnsi="Arial" w:cs="Arial"/>
                <w:b/>
                <w:bCs/>
                <w:sz w:val="22"/>
                <w:szCs w:val="22"/>
              </w:rPr>
            </w:pPr>
          </w:p>
          <w:p w14:paraId="59013220" w14:textId="343198C5" w:rsidR="00E84FC4" w:rsidRPr="004F4782" w:rsidRDefault="00FB02C0" w:rsidP="004F4782">
            <w:pPr>
              <w:pStyle w:val="ListParagraph"/>
              <w:numPr>
                <w:ilvl w:val="0"/>
                <w:numId w:val="54"/>
              </w:numPr>
              <w:ind w:left="457" w:hanging="283"/>
              <w:rPr>
                <w:rFonts w:asciiTheme="minorBidi" w:hAnsiTheme="minorBidi" w:cstheme="minorBidi"/>
                <w:sz w:val="22"/>
                <w:szCs w:val="22"/>
              </w:rPr>
            </w:pPr>
            <w:hyperlink r:id="rId29" w:history="1">
              <w:r w:rsidR="00E84FC4" w:rsidRPr="004F4782">
                <w:rPr>
                  <w:rStyle w:val="Hyperlink"/>
                  <w:rFonts w:asciiTheme="minorBidi" w:hAnsiTheme="minorBidi" w:cstheme="minorBidi"/>
                  <w:sz w:val="22"/>
                  <w:szCs w:val="22"/>
                </w:rPr>
                <w:t>Make your choice about sharing data from your health records</w:t>
              </w:r>
            </w:hyperlink>
          </w:p>
          <w:p w14:paraId="5D55E7A5" w14:textId="77777777" w:rsidR="00F77905" w:rsidRPr="004F4782" w:rsidRDefault="00F77905" w:rsidP="004F4782">
            <w:pPr>
              <w:snapToGrid w:val="0"/>
              <w:rPr>
                <w:rFonts w:asciiTheme="minorBidi" w:hAnsiTheme="minorBidi" w:cstheme="minorBidi"/>
                <w:sz w:val="22"/>
                <w:szCs w:val="22"/>
              </w:rPr>
            </w:pPr>
          </w:p>
          <w:p w14:paraId="02B5FB5D" w14:textId="233D5860" w:rsidR="00F77905" w:rsidRPr="004F4782" w:rsidRDefault="00FB02C0" w:rsidP="004F4782">
            <w:pPr>
              <w:pStyle w:val="ListParagraph"/>
              <w:numPr>
                <w:ilvl w:val="0"/>
                <w:numId w:val="48"/>
              </w:numPr>
              <w:snapToGrid w:val="0"/>
              <w:ind w:left="457" w:hanging="283"/>
              <w:rPr>
                <w:rFonts w:asciiTheme="minorBidi" w:hAnsiTheme="minorBidi" w:cstheme="minorBidi"/>
                <w:sz w:val="22"/>
                <w:szCs w:val="22"/>
              </w:rPr>
            </w:pPr>
            <w:hyperlink r:id="rId30" w:history="1">
              <w:r w:rsidR="00F77905" w:rsidRPr="004F4782">
                <w:rPr>
                  <w:rStyle w:val="Hyperlink"/>
                  <w:rFonts w:asciiTheme="minorBidi" w:eastAsia="Arial" w:hAnsiTheme="minorBidi" w:cstheme="minorBidi"/>
                  <w:sz w:val="22"/>
                  <w:szCs w:val="22"/>
                </w:rPr>
                <w:t>National Data Opt-Out</w:t>
              </w:r>
            </w:hyperlink>
          </w:p>
          <w:p w14:paraId="490890FB" w14:textId="77777777" w:rsidR="00F77905" w:rsidRPr="004F4782" w:rsidRDefault="00F77905" w:rsidP="004F4782">
            <w:pPr>
              <w:pStyle w:val="ListParagraph"/>
              <w:ind w:left="457" w:hanging="283"/>
              <w:rPr>
                <w:rFonts w:ascii="Arial" w:hAnsi="Arial" w:cs="Arial"/>
                <w:sz w:val="22"/>
                <w:szCs w:val="22"/>
              </w:rPr>
            </w:pPr>
          </w:p>
          <w:p w14:paraId="09854D73" w14:textId="1FBA8DF9" w:rsidR="00F77905" w:rsidRPr="004F4782" w:rsidRDefault="00FB02C0" w:rsidP="004F4782">
            <w:pPr>
              <w:pStyle w:val="ListParagraph"/>
              <w:numPr>
                <w:ilvl w:val="0"/>
                <w:numId w:val="48"/>
              </w:numPr>
              <w:snapToGrid w:val="0"/>
              <w:ind w:left="457" w:hanging="283"/>
              <w:rPr>
                <w:rFonts w:ascii="Arial" w:hAnsi="Arial" w:cs="Arial"/>
                <w:sz w:val="22"/>
                <w:szCs w:val="22"/>
              </w:rPr>
            </w:pPr>
            <w:hyperlink r:id="rId31" w:history="1">
              <w:r w:rsidR="00F77905" w:rsidRPr="00F77905">
                <w:rPr>
                  <w:rStyle w:val="Hyperlink"/>
                  <w:rFonts w:ascii="Arial" w:eastAsia="Arial" w:hAnsi="Arial" w:cs="Arial"/>
                  <w:sz w:val="22"/>
                  <w:szCs w:val="22"/>
                </w:rPr>
                <w:t>Setting or changing a national data opt-out choice</w:t>
              </w:r>
            </w:hyperlink>
          </w:p>
          <w:p w14:paraId="190E211C" w14:textId="3B9FC3A7" w:rsidR="00F77905" w:rsidRPr="004F4782" w:rsidRDefault="00F77905" w:rsidP="004F4782">
            <w:pPr>
              <w:snapToGrid w:val="0"/>
              <w:rPr>
                <w:rFonts w:ascii="Arial" w:hAnsi="Arial" w:cs="Arial"/>
              </w:rPr>
            </w:pPr>
          </w:p>
        </w:tc>
        <w:tc>
          <w:tcPr>
            <w:tcW w:w="2352" w:type="dxa"/>
          </w:tcPr>
          <w:p w14:paraId="4D7DF11F" w14:textId="77777777" w:rsidR="00F77905" w:rsidRDefault="00F77905" w:rsidP="000F3AAB">
            <w:pPr>
              <w:snapToGrid w:val="0"/>
              <w:rPr>
                <w:rFonts w:ascii="Arial" w:hAnsi="Arial" w:cs="Arial"/>
                <w:sz w:val="22"/>
                <w:szCs w:val="22"/>
              </w:rPr>
            </w:pPr>
            <w:r w:rsidRPr="004F4782">
              <w:rPr>
                <w:rFonts w:ascii="Arial" w:hAnsi="Arial" w:cs="Arial"/>
                <w:sz w:val="22"/>
                <w:szCs w:val="22"/>
              </w:rPr>
              <w:t>Contact NHS England to opt-out</w:t>
            </w:r>
            <w:r w:rsidRPr="00F77905">
              <w:rPr>
                <w:rFonts w:ascii="Arial" w:hAnsi="Arial" w:cs="Arial"/>
                <w:sz w:val="22"/>
                <w:szCs w:val="22"/>
              </w:rPr>
              <w:t xml:space="preserve">. </w:t>
            </w:r>
          </w:p>
          <w:p w14:paraId="7E164EC2" w14:textId="77777777" w:rsidR="00F77905" w:rsidRDefault="00F77905" w:rsidP="000F3AAB">
            <w:pPr>
              <w:snapToGrid w:val="0"/>
              <w:rPr>
                <w:rFonts w:ascii="Arial" w:hAnsi="Arial" w:cs="Arial"/>
                <w:sz w:val="22"/>
                <w:szCs w:val="22"/>
              </w:rPr>
            </w:pPr>
          </w:p>
          <w:p w14:paraId="26CC94B1" w14:textId="18C5FA0C" w:rsidR="000F3AAB" w:rsidRPr="004F4782" w:rsidRDefault="00F77905" w:rsidP="004F4782">
            <w:pPr>
              <w:snapToGrid w:val="0"/>
              <w:rPr>
                <w:rFonts w:ascii="Arial" w:hAnsi="Arial" w:cs="Arial"/>
                <w:sz w:val="22"/>
                <w:szCs w:val="22"/>
              </w:rPr>
            </w:pPr>
            <w:r w:rsidRPr="00F77905">
              <w:rPr>
                <w:rFonts w:ascii="Arial" w:hAnsi="Arial" w:cs="Arial"/>
                <w:sz w:val="22"/>
                <w:szCs w:val="22"/>
              </w:rPr>
              <w:t>Th</w:t>
            </w:r>
            <w:r w:rsidRPr="004F4782">
              <w:rPr>
                <w:rFonts w:ascii="Arial" w:hAnsi="Arial" w:cs="Arial"/>
                <w:sz w:val="22"/>
                <w:szCs w:val="22"/>
              </w:rPr>
              <w:t>is action cannot be completed by the organisation</w:t>
            </w:r>
          </w:p>
        </w:tc>
      </w:tr>
    </w:tbl>
    <w:p w14:paraId="53C7BC87" w14:textId="77777777" w:rsidR="00C95690" w:rsidRPr="00E77CF5" w:rsidRDefault="00C95690" w:rsidP="00C95690">
      <w:pPr>
        <w:rPr>
          <w:rFonts w:ascii="Arial" w:eastAsia="Arial" w:hAnsi="Arial" w:cs="Arial"/>
          <w:sz w:val="22"/>
          <w:szCs w:val="22"/>
        </w:rPr>
      </w:pPr>
    </w:p>
    <w:p w14:paraId="309878C9" w14:textId="199FBC88" w:rsidR="00C95690" w:rsidRDefault="00C95690" w:rsidP="00C95690">
      <w:pPr>
        <w:rPr>
          <w:rFonts w:ascii="Arial" w:eastAsia="Arial" w:hAnsi="Arial" w:cs="Arial"/>
          <w:sz w:val="22"/>
          <w:szCs w:val="22"/>
        </w:rPr>
      </w:pPr>
      <w:r w:rsidRPr="00E77CF5">
        <w:rPr>
          <w:rFonts w:ascii="Arial" w:eastAsia="Arial" w:hAnsi="Arial" w:cs="Arial"/>
          <w:sz w:val="22"/>
          <w:szCs w:val="22"/>
        </w:rPr>
        <w:lastRenderedPageBreak/>
        <w:t xml:space="preserve">Further reading on the NDO-O </w:t>
      </w:r>
      <w:r>
        <w:rPr>
          <w:rFonts w:ascii="Arial" w:eastAsia="Arial" w:hAnsi="Arial" w:cs="Arial"/>
          <w:sz w:val="22"/>
          <w:szCs w:val="22"/>
        </w:rPr>
        <w:t xml:space="preserve">is available for patients within </w:t>
      </w:r>
      <w:hyperlink w:anchor="_Annex_A_–" w:history="1">
        <w:r w:rsidR="00C32435">
          <w:rPr>
            <w:rStyle w:val="Hyperlink"/>
            <w:rFonts w:ascii="Arial" w:eastAsia="Arial" w:hAnsi="Arial" w:cs="Arial"/>
            <w:sz w:val="22"/>
            <w:szCs w:val="22"/>
          </w:rPr>
          <w:t>Annex B</w:t>
        </w:r>
      </w:hyperlink>
      <w:r>
        <w:rPr>
          <w:rFonts w:ascii="Arial" w:eastAsia="Arial" w:hAnsi="Arial" w:cs="Arial"/>
          <w:sz w:val="22"/>
          <w:szCs w:val="22"/>
        </w:rPr>
        <w:t xml:space="preserve"> and for staff below</w:t>
      </w:r>
      <w:r w:rsidR="00C32435">
        <w:rPr>
          <w:rFonts w:ascii="Arial" w:eastAsia="Arial" w:hAnsi="Arial" w:cs="Arial"/>
          <w:sz w:val="22"/>
          <w:szCs w:val="22"/>
        </w:rPr>
        <w:t xml:space="preserve"> and at </w:t>
      </w:r>
      <w:hyperlink w:anchor="_Annex_D_–" w:history="1">
        <w:r w:rsidR="00C32435" w:rsidRPr="00C32435">
          <w:rPr>
            <w:rStyle w:val="Hyperlink"/>
            <w:rFonts w:ascii="Arial" w:eastAsia="Arial" w:hAnsi="Arial" w:cs="Arial"/>
            <w:sz w:val="22"/>
            <w:szCs w:val="22"/>
          </w:rPr>
          <w:t>Annex C</w:t>
        </w:r>
      </w:hyperlink>
      <w:r>
        <w:rPr>
          <w:rFonts w:ascii="Arial" w:eastAsia="Arial" w:hAnsi="Arial" w:cs="Arial"/>
          <w:sz w:val="22"/>
          <w:szCs w:val="22"/>
        </w:rPr>
        <w:t>:</w:t>
      </w:r>
    </w:p>
    <w:p w14:paraId="645E8684" w14:textId="77777777" w:rsidR="00C95690" w:rsidRDefault="00C95690" w:rsidP="00C95690">
      <w:pPr>
        <w:rPr>
          <w:rFonts w:ascii="Arial" w:eastAsia="Arial" w:hAnsi="Arial" w:cs="Arial"/>
          <w:sz w:val="22"/>
          <w:szCs w:val="22"/>
        </w:rPr>
      </w:pPr>
    </w:p>
    <w:p w14:paraId="195B6B72" w14:textId="77777777" w:rsidR="00C95690" w:rsidRPr="00586E7D" w:rsidRDefault="00FB02C0" w:rsidP="00C95690">
      <w:pPr>
        <w:numPr>
          <w:ilvl w:val="0"/>
          <w:numId w:val="36"/>
        </w:numPr>
        <w:pBdr>
          <w:top w:val="nil"/>
          <w:left w:val="nil"/>
          <w:bottom w:val="nil"/>
          <w:right w:val="nil"/>
          <w:between w:val="nil"/>
        </w:pBdr>
        <w:rPr>
          <w:rFonts w:ascii="Arial" w:eastAsia="Arial" w:hAnsi="Arial" w:cs="Arial"/>
          <w:color w:val="000000"/>
          <w:sz w:val="22"/>
          <w:szCs w:val="22"/>
        </w:rPr>
      </w:pPr>
      <w:hyperlink r:id="rId32">
        <w:r w:rsidR="00C95690" w:rsidRPr="00E77CF5">
          <w:rPr>
            <w:rFonts w:ascii="Arial" w:eastAsia="Arial" w:hAnsi="Arial" w:cs="Arial"/>
            <w:color w:val="0563C1"/>
            <w:sz w:val="22"/>
            <w:szCs w:val="22"/>
            <w:u w:val="single"/>
          </w:rPr>
          <w:t>National Data Guardian for Health and Care – review of data security, consent and opt-outs</w:t>
        </w:r>
      </w:hyperlink>
    </w:p>
    <w:p w14:paraId="6335A0B2" w14:textId="77777777" w:rsidR="00C95690" w:rsidRPr="006301D4" w:rsidRDefault="00FB02C0" w:rsidP="00C95690">
      <w:pPr>
        <w:numPr>
          <w:ilvl w:val="0"/>
          <w:numId w:val="36"/>
        </w:numPr>
        <w:pBdr>
          <w:top w:val="nil"/>
          <w:left w:val="nil"/>
          <w:bottom w:val="nil"/>
          <w:right w:val="nil"/>
          <w:between w:val="nil"/>
        </w:pBdr>
        <w:rPr>
          <w:rFonts w:ascii="Arial" w:eastAsia="Arial" w:hAnsi="Arial" w:cs="Arial"/>
          <w:color w:val="000000"/>
          <w:sz w:val="22"/>
          <w:szCs w:val="22"/>
        </w:rPr>
      </w:pPr>
      <w:hyperlink r:id="rId33">
        <w:r w:rsidR="00C95690" w:rsidRPr="006301D4">
          <w:rPr>
            <w:rFonts w:ascii="Arial" w:eastAsia="Arial" w:hAnsi="Arial" w:cs="Arial"/>
            <w:color w:val="0563C1"/>
            <w:sz w:val="22"/>
            <w:szCs w:val="22"/>
            <w:u w:val="single"/>
          </w:rPr>
          <w:t>National data opt-out – data protection impact assessment</w:t>
        </w:r>
      </w:hyperlink>
    </w:p>
    <w:p w14:paraId="1B62B3EB" w14:textId="77777777" w:rsidR="00C95690" w:rsidRPr="00E77CF5" w:rsidRDefault="00FB02C0" w:rsidP="00C95690">
      <w:pPr>
        <w:numPr>
          <w:ilvl w:val="0"/>
          <w:numId w:val="36"/>
        </w:numPr>
        <w:pBdr>
          <w:top w:val="nil"/>
          <w:left w:val="nil"/>
          <w:bottom w:val="nil"/>
          <w:right w:val="nil"/>
          <w:between w:val="nil"/>
        </w:pBdr>
        <w:rPr>
          <w:rFonts w:ascii="Arial" w:eastAsia="Arial" w:hAnsi="Arial" w:cs="Arial"/>
          <w:color w:val="000000"/>
          <w:sz w:val="22"/>
          <w:szCs w:val="22"/>
        </w:rPr>
      </w:pPr>
      <w:hyperlink r:id="rId34">
        <w:r w:rsidR="00C95690" w:rsidRPr="00E77CF5">
          <w:rPr>
            <w:rFonts w:ascii="Arial" w:eastAsia="Arial" w:hAnsi="Arial" w:cs="Arial"/>
            <w:color w:val="0563C1"/>
            <w:sz w:val="22"/>
            <w:szCs w:val="22"/>
            <w:u w:val="single"/>
          </w:rPr>
          <w:t>National data opt-out training</w:t>
        </w:r>
      </w:hyperlink>
    </w:p>
    <w:p w14:paraId="349CFD63" w14:textId="77777777" w:rsidR="00C95690" w:rsidRPr="00E77CF5" w:rsidRDefault="00FB02C0" w:rsidP="00C95690">
      <w:pPr>
        <w:numPr>
          <w:ilvl w:val="0"/>
          <w:numId w:val="36"/>
        </w:numPr>
        <w:pBdr>
          <w:top w:val="nil"/>
          <w:left w:val="nil"/>
          <w:bottom w:val="nil"/>
          <w:right w:val="nil"/>
          <w:between w:val="nil"/>
        </w:pBdr>
        <w:rPr>
          <w:rFonts w:ascii="Arial" w:eastAsia="Arial" w:hAnsi="Arial" w:cs="Arial"/>
          <w:color w:val="000000"/>
          <w:sz w:val="22"/>
          <w:szCs w:val="22"/>
        </w:rPr>
      </w:pPr>
      <w:hyperlink r:id="rId35">
        <w:r w:rsidR="00C95690" w:rsidRPr="00E77CF5">
          <w:rPr>
            <w:rFonts w:ascii="Arial" w:eastAsia="Arial" w:hAnsi="Arial" w:cs="Arial"/>
            <w:color w:val="0563C1"/>
            <w:sz w:val="22"/>
            <w:szCs w:val="22"/>
            <w:u w:val="single"/>
          </w:rPr>
          <w:t>Guidance for health and care staff</w:t>
        </w:r>
      </w:hyperlink>
    </w:p>
    <w:p w14:paraId="05B18F97" w14:textId="77777777" w:rsidR="00C95690" w:rsidRPr="00E77CF5" w:rsidRDefault="00FB02C0" w:rsidP="00C95690">
      <w:pPr>
        <w:numPr>
          <w:ilvl w:val="0"/>
          <w:numId w:val="36"/>
        </w:numPr>
        <w:pBdr>
          <w:top w:val="nil"/>
          <w:left w:val="nil"/>
          <w:bottom w:val="nil"/>
          <w:right w:val="nil"/>
          <w:between w:val="nil"/>
        </w:pBdr>
        <w:rPr>
          <w:rFonts w:ascii="Arial" w:eastAsia="Arial" w:hAnsi="Arial" w:cs="Arial"/>
          <w:color w:val="000000"/>
          <w:sz w:val="22"/>
          <w:szCs w:val="22"/>
        </w:rPr>
      </w:pPr>
      <w:hyperlink r:id="rId36">
        <w:r w:rsidR="00C95690" w:rsidRPr="00E77CF5">
          <w:rPr>
            <w:rFonts w:ascii="Arial" w:eastAsia="Arial" w:hAnsi="Arial" w:cs="Arial"/>
            <w:color w:val="0563C1"/>
            <w:sz w:val="22"/>
            <w:szCs w:val="22"/>
            <w:u w:val="single"/>
          </w:rPr>
          <w:t>Supporting your patients – information and resources</w:t>
        </w:r>
      </w:hyperlink>
    </w:p>
    <w:p w14:paraId="07DE586B" w14:textId="77777777" w:rsidR="00C95690" w:rsidRPr="00E77CF5" w:rsidRDefault="00FB02C0" w:rsidP="00C95690">
      <w:pPr>
        <w:numPr>
          <w:ilvl w:val="0"/>
          <w:numId w:val="36"/>
        </w:numPr>
        <w:pBdr>
          <w:top w:val="nil"/>
          <w:left w:val="nil"/>
          <w:bottom w:val="nil"/>
          <w:right w:val="nil"/>
          <w:between w:val="nil"/>
        </w:pBdr>
        <w:rPr>
          <w:rFonts w:ascii="Arial" w:eastAsia="Arial" w:hAnsi="Arial" w:cs="Arial"/>
          <w:color w:val="000000"/>
          <w:sz w:val="22"/>
          <w:szCs w:val="22"/>
        </w:rPr>
      </w:pPr>
      <w:hyperlink r:id="rId37">
        <w:r w:rsidR="00C95690" w:rsidRPr="00E77CF5">
          <w:rPr>
            <w:rFonts w:ascii="Arial" w:eastAsia="Arial" w:hAnsi="Arial" w:cs="Arial"/>
            <w:color w:val="0563C1"/>
            <w:sz w:val="22"/>
            <w:szCs w:val="22"/>
            <w:u w:val="single"/>
          </w:rPr>
          <w:t>Information for GP practices</w:t>
        </w:r>
      </w:hyperlink>
    </w:p>
    <w:p w14:paraId="77F2BC10" w14:textId="77777777" w:rsidR="00C95690" w:rsidRPr="00E77CF5" w:rsidRDefault="00C95690" w:rsidP="00C95690">
      <w:pPr>
        <w:pStyle w:val="Heading2"/>
        <w:ind w:left="567" w:hanging="567"/>
        <w:rPr>
          <w:rFonts w:ascii="Arial" w:hAnsi="Arial" w:cs="Arial"/>
          <w:smallCaps w:val="0"/>
          <w:sz w:val="24"/>
          <w:szCs w:val="24"/>
          <w:lang w:val="en-GB"/>
        </w:rPr>
      </w:pPr>
      <w:bookmarkStart w:id="510" w:name="_Toc237858084"/>
      <w:r w:rsidRPr="00E77CF5">
        <w:rPr>
          <w:rFonts w:ascii="Arial" w:hAnsi="Arial" w:cs="Arial"/>
          <w:smallCaps w:val="0"/>
          <w:sz w:val="24"/>
          <w:szCs w:val="24"/>
          <w:lang w:val="en-GB"/>
        </w:rPr>
        <w:t>General practice data for planning and research collection</w:t>
      </w:r>
      <w:bookmarkEnd w:id="510"/>
    </w:p>
    <w:p w14:paraId="36259EAF" w14:textId="77777777" w:rsidR="00C95690" w:rsidRPr="00E77CF5" w:rsidRDefault="00C95690" w:rsidP="00C95690"/>
    <w:p w14:paraId="5C457691" w14:textId="7EC4E751" w:rsidR="00C95690" w:rsidRDefault="00C95690" w:rsidP="00C95690">
      <w:pPr>
        <w:rPr>
          <w:rFonts w:ascii="Arial" w:eastAsia="Arial" w:hAnsi="Arial" w:cs="Arial"/>
          <w:color w:val="000000"/>
          <w:sz w:val="22"/>
          <w:szCs w:val="22"/>
        </w:rPr>
      </w:pPr>
      <w:r w:rsidRPr="00E77CF5">
        <w:rPr>
          <w:rFonts w:ascii="Arial" w:eastAsia="Arial" w:hAnsi="Arial" w:cs="Arial"/>
          <w:color w:val="000000"/>
          <w:sz w:val="22"/>
          <w:szCs w:val="22"/>
        </w:rPr>
        <w:t>NHS England advise</w:t>
      </w:r>
      <w:r w:rsidR="002721C1">
        <w:rPr>
          <w:rFonts w:ascii="Arial" w:eastAsia="Arial" w:hAnsi="Arial" w:cs="Arial"/>
          <w:color w:val="000000"/>
          <w:sz w:val="22"/>
          <w:szCs w:val="22"/>
        </w:rPr>
        <w:t>s</w:t>
      </w:r>
      <w:r w:rsidRPr="00E77CF5">
        <w:rPr>
          <w:rFonts w:ascii="Arial" w:eastAsia="Arial" w:hAnsi="Arial" w:cs="Arial"/>
          <w:color w:val="000000"/>
          <w:sz w:val="22"/>
          <w:szCs w:val="22"/>
        </w:rPr>
        <w:t xml:space="preserve"> that the </w:t>
      </w:r>
      <w:hyperlink r:id="rId38">
        <w:r w:rsidRPr="00E77CF5">
          <w:rPr>
            <w:rFonts w:ascii="Arial" w:eastAsia="Arial" w:hAnsi="Arial" w:cs="Arial"/>
            <w:color w:val="0563C1"/>
            <w:sz w:val="22"/>
            <w:szCs w:val="22"/>
            <w:u w:val="single"/>
          </w:rPr>
          <w:t>General Practice Data for Planning and Research (GPDPR) programme</w:t>
        </w:r>
      </w:hyperlink>
      <w:r w:rsidRPr="00E77CF5">
        <w:rPr>
          <w:rFonts w:ascii="Arial" w:eastAsia="Arial" w:hAnsi="Arial" w:cs="Arial"/>
          <w:color w:val="000000"/>
          <w:sz w:val="22"/>
          <w:szCs w:val="22"/>
        </w:rPr>
        <w:t xml:space="preserve"> has been designed to help the NHS</w:t>
      </w:r>
      <w:r w:rsidR="002721C1">
        <w:rPr>
          <w:rFonts w:ascii="Arial" w:eastAsia="Arial" w:hAnsi="Arial" w:cs="Arial"/>
          <w:color w:val="000000"/>
          <w:sz w:val="22"/>
          <w:szCs w:val="22"/>
        </w:rPr>
        <w:t xml:space="preserve"> to</w:t>
      </w:r>
      <w:r w:rsidRPr="00E77CF5">
        <w:rPr>
          <w:rFonts w:ascii="Arial" w:eastAsia="Arial" w:hAnsi="Arial" w:cs="Arial"/>
          <w:color w:val="000000"/>
          <w:sz w:val="22"/>
          <w:szCs w:val="22"/>
        </w:rPr>
        <w:t xml:space="preserve">: </w:t>
      </w:r>
    </w:p>
    <w:p w14:paraId="6FE26E17" w14:textId="77777777" w:rsidR="00C95690" w:rsidRDefault="00C95690" w:rsidP="00C95690">
      <w:pPr>
        <w:rPr>
          <w:rFonts w:ascii="Arial" w:eastAsia="Arial" w:hAnsi="Arial" w:cs="Arial"/>
          <w:color w:val="000000"/>
          <w:sz w:val="22"/>
          <w:szCs w:val="22"/>
        </w:rPr>
      </w:pPr>
    </w:p>
    <w:p w14:paraId="5CA66B41" w14:textId="77777777" w:rsidR="00C95690" w:rsidRPr="00E77CF5" w:rsidRDefault="00C95690" w:rsidP="00C95690">
      <w:pPr>
        <w:numPr>
          <w:ilvl w:val="0"/>
          <w:numId w:val="37"/>
        </w:numPr>
        <w:pBdr>
          <w:top w:val="nil"/>
          <w:left w:val="nil"/>
          <w:bottom w:val="nil"/>
          <w:right w:val="nil"/>
          <w:between w:val="nil"/>
        </w:pBdr>
        <w:rPr>
          <w:rFonts w:ascii="Arial" w:eastAsia="Arial" w:hAnsi="Arial" w:cs="Arial"/>
          <w:color w:val="000000"/>
          <w:sz w:val="22"/>
          <w:szCs w:val="22"/>
        </w:rPr>
      </w:pPr>
      <w:r w:rsidRPr="00E77CF5">
        <w:rPr>
          <w:rFonts w:ascii="Arial" w:eastAsia="Arial" w:hAnsi="Arial" w:cs="Arial"/>
          <w:color w:val="000000"/>
          <w:sz w:val="22"/>
          <w:szCs w:val="22"/>
        </w:rPr>
        <w:t>Monitor the long-term safety and effectiveness of care</w:t>
      </w:r>
    </w:p>
    <w:p w14:paraId="776D830A" w14:textId="77777777" w:rsidR="00C95690" w:rsidRPr="00E77CF5" w:rsidRDefault="00C95690" w:rsidP="00C95690">
      <w:pPr>
        <w:numPr>
          <w:ilvl w:val="0"/>
          <w:numId w:val="37"/>
        </w:numPr>
        <w:pBdr>
          <w:top w:val="nil"/>
          <w:left w:val="nil"/>
          <w:bottom w:val="nil"/>
          <w:right w:val="nil"/>
          <w:between w:val="nil"/>
        </w:pBdr>
        <w:rPr>
          <w:rFonts w:ascii="Arial" w:eastAsia="Arial" w:hAnsi="Arial" w:cs="Arial"/>
          <w:color w:val="000000"/>
          <w:sz w:val="22"/>
          <w:szCs w:val="22"/>
        </w:rPr>
      </w:pPr>
      <w:r w:rsidRPr="00E77CF5">
        <w:rPr>
          <w:rFonts w:ascii="Arial" w:eastAsia="Arial" w:hAnsi="Arial" w:cs="Arial"/>
          <w:color w:val="000000"/>
          <w:sz w:val="22"/>
          <w:szCs w:val="22"/>
        </w:rPr>
        <w:t>Plan how to deliver better health and care services</w:t>
      </w:r>
    </w:p>
    <w:p w14:paraId="3F48FC16" w14:textId="77777777" w:rsidR="00C95690" w:rsidRPr="00E77CF5" w:rsidRDefault="00C95690" w:rsidP="00C95690">
      <w:pPr>
        <w:numPr>
          <w:ilvl w:val="0"/>
          <w:numId w:val="37"/>
        </w:numPr>
        <w:pBdr>
          <w:top w:val="nil"/>
          <w:left w:val="nil"/>
          <w:bottom w:val="nil"/>
          <w:right w:val="nil"/>
          <w:between w:val="nil"/>
        </w:pBdr>
        <w:rPr>
          <w:rFonts w:ascii="Arial" w:eastAsia="Arial" w:hAnsi="Arial" w:cs="Arial"/>
          <w:color w:val="000000"/>
          <w:sz w:val="22"/>
          <w:szCs w:val="22"/>
        </w:rPr>
      </w:pPr>
      <w:r w:rsidRPr="00E77CF5">
        <w:rPr>
          <w:rFonts w:ascii="Arial" w:eastAsia="Arial" w:hAnsi="Arial" w:cs="Arial"/>
          <w:color w:val="000000"/>
          <w:sz w:val="22"/>
          <w:szCs w:val="22"/>
        </w:rPr>
        <w:t>Prevent the spread of infectious diseases</w:t>
      </w:r>
    </w:p>
    <w:p w14:paraId="6DFBAFBB" w14:textId="77777777" w:rsidR="00C95690" w:rsidRPr="00E77CF5" w:rsidRDefault="00C95690" w:rsidP="00C95690">
      <w:pPr>
        <w:numPr>
          <w:ilvl w:val="0"/>
          <w:numId w:val="37"/>
        </w:numPr>
        <w:pBdr>
          <w:top w:val="nil"/>
          <w:left w:val="nil"/>
          <w:bottom w:val="nil"/>
          <w:right w:val="nil"/>
          <w:between w:val="nil"/>
        </w:pBdr>
        <w:rPr>
          <w:rFonts w:ascii="Arial" w:eastAsia="Arial" w:hAnsi="Arial" w:cs="Arial"/>
          <w:color w:val="000000"/>
          <w:sz w:val="22"/>
          <w:szCs w:val="22"/>
        </w:rPr>
      </w:pPr>
      <w:r w:rsidRPr="00E77CF5">
        <w:rPr>
          <w:rFonts w:ascii="Arial" w:eastAsia="Arial" w:hAnsi="Arial" w:cs="Arial"/>
          <w:color w:val="000000"/>
          <w:sz w:val="22"/>
          <w:szCs w:val="22"/>
        </w:rPr>
        <w:t>Identify new treatments and medicines through health research</w:t>
      </w:r>
    </w:p>
    <w:p w14:paraId="6B918DAB" w14:textId="77777777" w:rsidR="00C95690" w:rsidRPr="00E77CF5" w:rsidRDefault="00C95690" w:rsidP="00C95690">
      <w:pPr>
        <w:rPr>
          <w:rFonts w:ascii="Arial" w:eastAsia="Arial" w:hAnsi="Arial" w:cs="Arial"/>
          <w:color w:val="000000"/>
          <w:sz w:val="22"/>
          <w:szCs w:val="22"/>
        </w:rPr>
      </w:pPr>
    </w:p>
    <w:p w14:paraId="617F0F4D" w14:textId="13DE0337" w:rsidR="00D377D3" w:rsidRPr="004F4782" w:rsidRDefault="00C95690" w:rsidP="00D377D3">
      <w:pPr>
        <w:rPr>
          <w:rFonts w:ascii="Arial" w:eastAsia="Arial" w:hAnsi="Arial" w:cs="Arial"/>
          <w:color w:val="000000"/>
          <w:sz w:val="22"/>
          <w:szCs w:val="22"/>
        </w:rPr>
      </w:pPr>
      <w:r w:rsidRPr="00E77CF5">
        <w:rPr>
          <w:rFonts w:ascii="Arial" w:eastAsia="Arial" w:hAnsi="Arial" w:cs="Arial"/>
          <w:color w:val="000000"/>
          <w:sz w:val="22"/>
          <w:szCs w:val="22"/>
        </w:rPr>
        <w:t>NHS England</w:t>
      </w:r>
      <w:r w:rsidR="002721C1">
        <w:rPr>
          <w:rFonts w:ascii="Arial" w:eastAsia="Arial" w:hAnsi="Arial" w:cs="Arial"/>
          <w:color w:val="000000"/>
          <w:sz w:val="22"/>
          <w:szCs w:val="22"/>
        </w:rPr>
        <w:t>’s</w:t>
      </w:r>
      <w:r w:rsidRPr="00E77CF5">
        <w:rPr>
          <w:rFonts w:ascii="Arial" w:eastAsia="Arial" w:hAnsi="Arial" w:cs="Arial"/>
          <w:color w:val="000000"/>
          <w:sz w:val="22"/>
          <w:szCs w:val="22"/>
        </w:rPr>
        <w:t xml:space="preserve"> </w:t>
      </w:r>
      <w:hyperlink r:id="rId39" w:anchor="why-we-need-a-new-gp-data-collection-system">
        <w:r w:rsidRPr="00E77CF5">
          <w:rPr>
            <w:rFonts w:ascii="Arial" w:eastAsia="Arial" w:hAnsi="Arial" w:cs="Arial"/>
            <w:color w:val="0563C1"/>
            <w:sz w:val="22"/>
            <w:szCs w:val="22"/>
            <w:u w:val="single"/>
          </w:rPr>
          <w:t>About the GPDPR programme</w:t>
        </w:r>
      </w:hyperlink>
      <w:r w:rsidRPr="00E77CF5">
        <w:rPr>
          <w:rFonts w:ascii="Arial" w:eastAsia="Arial" w:hAnsi="Arial" w:cs="Arial"/>
          <w:color w:val="000000"/>
          <w:sz w:val="22"/>
          <w:szCs w:val="22"/>
        </w:rPr>
        <w:t xml:space="preserve"> and </w:t>
      </w:r>
      <w:hyperlink r:id="rId40">
        <w:r w:rsidRPr="00E77CF5">
          <w:rPr>
            <w:rFonts w:ascii="Arial" w:eastAsia="Arial" w:hAnsi="Arial" w:cs="Arial"/>
            <w:color w:val="0563C1"/>
            <w:sz w:val="22"/>
            <w:szCs w:val="22"/>
            <w:u w:val="single"/>
          </w:rPr>
          <w:t>Looking after your data</w:t>
        </w:r>
      </w:hyperlink>
      <w:r w:rsidRPr="00E77CF5">
        <w:rPr>
          <w:rFonts w:ascii="Arial" w:eastAsia="Arial" w:hAnsi="Arial" w:cs="Arial"/>
          <w:color w:val="000000"/>
          <w:sz w:val="22"/>
          <w:szCs w:val="22"/>
        </w:rPr>
        <w:t xml:space="preserve"> provide additional information on data sharing. </w:t>
      </w:r>
      <w:r w:rsidR="00D377D3">
        <w:rPr>
          <w:rFonts w:ascii="Arial" w:hAnsi="Arial" w:cs="Arial"/>
          <w:sz w:val="22"/>
          <w:szCs w:val="22"/>
        </w:rPr>
        <w:t xml:space="preserve">Information for staff should they be asked about opting out can be found at </w:t>
      </w:r>
      <w:hyperlink w:anchor="_Annex_D_–" w:history="1">
        <w:r w:rsidR="000C6430">
          <w:rPr>
            <w:rStyle w:val="Hyperlink"/>
            <w:rFonts w:ascii="Arial" w:hAnsi="Arial" w:cs="Arial"/>
            <w:sz w:val="22"/>
            <w:szCs w:val="22"/>
          </w:rPr>
          <w:t>Annex C</w:t>
        </w:r>
      </w:hyperlink>
      <w:r w:rsidR="00D377D3">
        <w:rPr>
          <w:rFonts w:ascii="Arial" w:hAnsi="Arial" w:cs="Arial"/>
          <w:sz w:val="22"/>
          <w:szCs w:val="22"/>
        </w:rPr>
        <w:t>.</w:t>
      </w:r>
    </w:p>
    <w:p w14:paraId="323E202B" w14:textId="66A8C5EF" w:rsidR="0051777A" w:rsidRDefault="0051777A" w:rsidP="0051777A">
      <w:pPr>
        <w:pStyle w:val="Heading2"/>
        <w:ind w:left="567" w:hanging="567"/>
        <w:rPr>
          <w:rFonts w:ascii="Arial" w:hAnsi="Arial" w:cs="Arial"/>
          <w:smallCaps w:val="0"/>
          <w:sz w:val="24"/>
          <w:szCs w:val="24"/>
          <w:lang w:val="en-GB"/>
        </w:rPr>
      </w:pPr>
      <w:bookmarkStart w:id="511" w:name="_Toc237858085"/>
      <w:r>
        <w:rPr>
          <w:rFonts w:ascii="Arial" w:hAnsi="Arial" w:cs="Arial"/>
          <w:smallCaps w:val="0"/>
          <w:sz w:val="24"/>
          <w:szCs w:val="24"/>
          <w:lang w:val="en-GB"/>
        </w:rPr>
        <w:t>D</w:t>
      </w:r>
      <w:r w:rsidRPr="00E77CF5">
        <w:rPr>
          <w:rFonts w:ascii="Arial" w:hAnsi="Arial" w:cs="Arial"/>
          <w:smallCaps w:val="0"/>
          <w:sz w:val="24"/>
          <w:szCs w:val="24"/>
          <w:lang w:val="en-GB"/>
        </w:rPr>
        <w:t xml:space="preserve">ata </w:t>
      </w:r>
      <w:r>
        <w:rPr>
          <w:rFonts w:ascii="Arial" w:hAnsi="Arial" w:cs="Arial"/>
          <w:smallCaps w:val="0"/>
          <w:sz w:val="24"/>
          <w:szCs w:val="24"/>
          <w:lang w:val="en-GB"/>
        </w:rPr>
        <w:t>breaches</w:t>
      </w:r>
      <w:bookmarkEnd w:id="511"/>
    </w:p>
    <w:p w14:paraId="60DB5AF0" w14:textId="77777777" w:rsidR="0051777A" w:rsidRDefault="0051777A" w:rsidP="0051777A"/>
    <w:p w14:paraId="3BC5D5C0" w14:textId="771ECED8" w:rsidR="0051777A" w:rsidRDefault="0051777A" w:rsidP="0051777A">
      <w:pPr>
        <w:rPr>
          <w:rFonts w:ascii="Arial" w:eastAsia="Arial" w:hAnsi="Arial" w:cs="Arial"/>
          <w:sz w:val="22"/>
          <w:szCs w:val="22"/>
        </w:rPr>
      </w:pPr>
      <w:r w:rsidRPr="0051777A">
        <w:rPr>
          <w:rFonts w:ascii="Arial" w:eastAsia="Arial" w:hAnsi="Arial" w:cs="Arial"/>
          <w:sz w:val="22"/>
          <w:szCs w:val="22"/>
        </w:rPr>
        <w:t>A personal data breach means a breach of security leading to the destruction, loss, alteration, unauthorised disclosure of, or access to, personal data.</w:t>
      </w:r>
      <w:r>
        <w:rPr>
          <w:rFonts w:ascii="Arial" w:eastAsia="Arial" w:hAnsi="Arial" w:cs="Arial"/>
          <w:sz w:val="22"/>
          <w:szCs w:val="22"/>
        </w:rPr>
        <w:t xml:space="preserve"> Should a data breach be suspected, then all staff must report this as soon as practicable and within 24 hours of the incident being identified.</w:t>
      </w:r>
    </w:p>
    <w:p w14:paraId="6E8974BD" w14:textId="77777777" w:rsidR="0051777A" w:rsidRDefault="0051777A" w:rsidP="0051777A">
      <w:pPr>
        <w:rPr>
          <w:rFonts w:ascii="Arial" w:eastAsia="Arial" w:hAnsi="Arial" w:cs="Arial"/>
          <w:sz w:val="22"/>
          <w:szCs w:val="22"/>
        </w:rPr>
      </w:pPr>
    </w:p>
    <w:p w14:paraId="25FCB612" w14:textId="06CA90CE" w:rsidR="0051777A" w:rsidRDefault="0051777A" w:rsidP="0051777A">
      <w:pPr>
        <w:rPr>
          <w:rFonts w:ascii="Arial" w:eastAsia="Arial" w:hAnsi="Arial" w:cs="Arial"/>
          <w:sz w:val="22"/>
          <w:szCs w:val="22"/>
        </w:rPr>
      </w:pPr>
      <w:r>
        <w:rPr>
          <w:rFonts w:ascii="Arial" w:eastAsia="Arial" w:hAnsi="Arial" w:cs="Arial"/>
          <w:sz w:val="22"/>
          <w:szCs w:val="22"/>
        </w:rPr>
        <w:t>Further reading can be sought from the organisation’s Information Governance Breach Reporting Policy.</w:t>
      </w:r>
    </w:p>
    <w:p w14:paraId="216E06C2" w14:textId="6005709B" w:rsidR="003F56AB" w:rsidRDefault="003F56AB" w:rsidP="003F56AB">
      <w:pPr>
        <w:pStyle w:val="Heading2"/>
        <w:ind w:left="567" w:hanging="567"/>
        <w:rPr>
          <w:rFonts w:ascii="Arial" w:hAnsi="Arial" w:cs="Arial"/>
          <w:smallCaps w:val="0"/>
          <w:sz w:val="24"/>
          <w:szCs w:val="24"/>
          <w:lang w:val="en-GB"/>
        </w:rPr>
      </w:pPr>
      <w:bookmarkStart w:id="512" w:name="_Toc237858086"/>
      <w:r>
        <w:rPr>
          <w:rFonts w:ascii="Arial" w:hAnsi="Arial" w:cs="Arial"/>
          <w:smallCaps w:val="0"/>
          <w:sz w:val="24"/>
          <w:szCs w:val="24"/>
          <w:lang w:val="en-GB"/>
        </w:rPr>
        <w:t>D</w:t>
      </w:r>
      <w:r w:rsidRPr="00E77CF5">
        <w:rPr>
          <w:rFonts w:ascii="Arial" w:hAnsi="Arial" w:cs="Arial"/>
          <w:smallCaps w:val="0"/>
          <w:sz w:val="24"/>
          <w:szCs w:val="24"/>
          <w:lang w:val="en-GB"/>
        </w:rPr>
        <w:t xml:space="preserve">ata </w:t>
      </w:r>
      <w:r>
        <w:rPr>
          <w:rFonts w:ascii="Arial" w:hAnsi="Arial" w:cs="Arial"/>
          <w:smallCaps w:val="0"/>
          <w:sz w:val="24"/>
          <w:szCs w:val="24"/>
          <w:lang w:val="en-GB"/>
        </w:rPr>
        <w:t>complaints</w:t>
      </w:r>
      <w:bookmarkEnd w:id="512"/>
    </w:p>
    <w:p w14:paraId="522BDB72" w14:textId="77777777" w:rsidR="003F56AB" w:rsidRPr="00586E7D" w:rsidRDefault="003F56AB" w:rsidP="003F56AB">
      <w:pPr>
        <w:rPr>
          <w:rFonts w:ascii="Arial" w:eastAsia="Arial" w:hAnsi="Arial" w:cs="Arial"/>
          <w:sz w:val="22"/>
          <w:szCs w:val="22"/>
        </w:rPr>
      </w:pPr>
    </w:p>
    <w:p w14:paraId="0DA4F524" w14:textId="221424BC" w:rsidR="003F56AB" w:rsidRDefault="003F56AB" w:rsidP="003F56AB">
      <w:pPr>
        <w:rPr>
          <w:rFonts w:ascii="Arial" w:eastAsia="Arial" w:hAnsi="Arial" w:cs="Arial"/>
          <w:sz w:val="22"/>
          <w:szCs w:val="22"/>
        </w:rPr>
      </w:pPr>
      <w:r w:rsidRPr="00586E7D">
        <w:rPr>
          <w:rFonts w:ascii="Arial" w:eastAsia="Arial" w:hAnsi="Arial" w:cs="Arial"/>
          <w:sz w:val="22"/>
          <w:szCs w:val="22"/>
        </w:rPr>
        <w:t xml:space="preserve">Should </w:t>
      </w:r>
      <w:r>
        <w:rPr>
          <w:rFonts w:ascii="Arial" w:eastAsia="Arial" w:hAnsi="Arial" w:cs="Arial"/>
          <w:sz w:val="22"/>
          <w:szCs w:val="22"/>
        </w:rPr>
        <w:t xml:space="preserve">a complaint be received then the organisation’s Complaints Procedure is to be followed. </w:t>
      </w:r>
    </w:p>
    <w:p w14:paraId="16241104" w14:textId="77777777" w:rsidR="003F56AB" w:rsidRDefault="003F56AB" w:rsidP="003F56AB">
      <w:pPr>
        <w:rPr>
          <w:rFonts w:ascii="Arial" w:eastAsia="Arial" w:hAnsi="Arial" w:cs="Arial"/>
          <w:sz w:val="22"/>
          <w:szCs w:val="22"/>
        </w:rPr>
      </w:pPr>
    </w:p>
    <w:p w14:paraId="483A10D3" w14:textId="3310C453" w:rsidR="0064162E" w:rsidRDefault="0064162E" w:rsidP="003F56AB">
      <w:pPr>
        <w:rPr>
          <w:rFonts w:ascii="Arial" w:eastAsia="Arial" w:hAnsi="Arial" w:cs="Arial"/>
          <w:sz w:val="22"/>
          <w:szCs w:val="22"/>
        </w:rPr>
      </w:pPr>
      <w:r>
        <w:rPr>
          <w:rFonts w:ascii="Arial" w:eastAsia="Arial" w:hAnsi="Arial" w:cs="Arial"/>
          <w:sz w:val="22"/>
          <w:szCs w:val="22"/>
        </w:rPr>
        <w:t xml:space="preserve">Specifically, for a </w:t>
      </w:r>
      <w:r w:rsidR="003F56AB">
        <w:rPr>
          <w:rFonts w:ascii="Arial" w:eastAsia="Arial" w:hAnsi="Arial" w:cs="Arial"/>
          <w:sz w:val="22"/>
          <w:szCs w:val="22"/>
        </w:rPr>
        <w:t>data complaint</w:t>
      </w:r>
      <w:r>
        <w:rPr>
          <w:rFonts w:ascii="Arial" w:eastAsia="Arial" w:hAnsi="Arial" w:cs="Arial"/>
          <w:sz w:val="22"/>
          <w:szCs w:val="22"/>
        </w:rPr>
        <w:t xml:space="preserve">, </w:t>
      </w:r>
      <w:r w:rsidR="003F56AB">
        <w:rPr>
          <w:rFonts w:ascii="Arial" w:eastAsia="Arial" w:hAnsi="Arial" w:cs="Arial"/>
          <w:sz w:val="22"/>
          <w:szCs w:val="22"/>
        </w:rPr>
        <w:t xml:space="preserve">in addition to being able to complain to the practice, or ICB, the complainant may also </w:t>
      </w:r>
      <w:r>
        <w:rPr>
          <w:rFonts w:ascii="Arial" w:eastAsia="Arial" w:hAnsi="Arial" w:cs="Arial"/>
          <w:sz w:val="22"/>
          <w:szCs w:val="22"/>
        </w:rPr>
        <w:t xml:space="preserve">direct their </w:t>
      </w:r>
      <w:r w:rsidR="003F56AB">
        <w:rPr>
          <w:rFonts w:ascii="Arial" w:eastAsia="Arial" w:hAnsi="Arial" w:cs="Arial"/>
          <w:sz w:val="22"/>
          <w:szCs w:val="22"/>
        </w:rPr>
        <w:t>complain</w:t>
      </w:r>
      <w:r>
        <w:rPr>
          <w:rFonts w:ascii="Arial" w:eastAsia="Arial" w:hAnsi="Arial" w:cs="Arial"/>
          <w:sz w:val="22"/>
          <w:szCs w:val="22"/>
        </w:rPr>
        <w:t>t</w:t>
      </w:r>
      <w:r w:rsidR="003F56AB">
        <w:rPr>
          <w:rFonts w:ascii="Arial" w:eastAsia="Arial" w:hAnsi="Arial" w:cs="Arial"/>
          <w:sz w:val="22"/>
          <w:szCs w:val="22"/>
        </w:rPr>
        <w:t xml:space="preserve"> to the </w:t>
      </w:r>
      <w:r w:rsidR="000C6430">
        <w:rPr>
          <w:rFonts w:ascii="Arial" w:eastAsia="Arial" w:hAnsi="Arial" w:cs="Arial"/>
          <w:sz w:val="22"/>
          <w:szCs w:val="22"/>
        </w:rPr>
        <w:t xml:space="preserve">Information </w:t>
      </w:r>
      <w:r w:rsidR="003F56AB">
        <w:rPr>
          <w:rFonts w:ascii="Arial" w:eastAsia="Arial" w:hAnsi="Arial" w:cs="Arial"/>
          <w:sz w:val="22"/>
          <w:szCs w:val="22"/>
        </w:rPr>
        <w:t xml:space="preserve">Commissioner’s Office </w:t>
      </w:r>
      <w:r w:rsidR="000C6430">
        <w:rPr>
          <w:rFonts w:ascii="Arial" w:eastAsia="Arial" w:hAnsi="Arial" w:cs="Arial"/>
          <w:sz w:val="22"/>
          <w:szCs w:val="22"/>
        </w:rPr>
        <w:t xml:space="preserve">(ICO) </w:t>
      </w:r>
      <w:r w:rsidR="00C32435">
        <w:rPr>
          <w:rFonts w:ascii="Arial" w:eastAsia="Arial" w:hAnsi="Arial" w:cs="Arial"/>
          <w:sz w:val="22"/>
          <w:szCs w:val="22"/>
        </w:rPr>
        <w:t xml:space="preserve">should they be </w:t>
      </w:r>
      <w:r w:rsidR="0018050F">
        <w:rPr>
          <w:rFonts w:ascii="Arial" w:eastAsia="Arial" w:hAnsi="Arial" w:cs="Arial"/>
          <w:sz w:val="22"/>
          <w:szCs w:val="22"/>
        </w:rPr>
        <w:t xml:space="preserve">dissatisfied with the initial response </w:t>
      </w:r>
      <w:r w:rsidR="00FC0176">
        <w:rPr>
          <w:rFonts w:ascii="Arial" w:eastAsia="Arial" w:hAnsi="Arial" w:cs="Arial"/>
          <w:sz w:val="22"/>
          <w:szCs w:val="22"/>
        </w:rPr>
        <w:t>from the</w:t>
      </w:r>
      <w:r w:rsidR="002721C1">
        <w:rPr>
          <w:rFonts w:ascii="Arial" w:eastAsia="Arial" w:hAnsi="Arial" w:cs="Arial"/>
          <w:sz w:val="22"/>
          <w:szCs w:val="22"/>
        </w:rPr>
        <w:t xml:space="preserve"> organisation</w:t>
      </w:r>
      <w:r w:rsidR="00FC0176">
        <w:rPr>
          <w:rFonts w:ascii="Arial" w:eastAsia="Arial" w:hAnsi="Arial" w:cs="Arial"/>
          <w:sz w:val="22"/>
          <w:szCs w:val="22"/>
        </w:rPr>
        <w:t xml:space="preserve">. This is detailed within </w:t>
      </w:r>
      <w:r w:rsidR="002721C1">
        <w:rPr>
          <w:rFonts w:ascii="Arial" w:eastAsia="Arial" w:hAnsi="Arial" w:cs="Arial"/>
          <w:sz w:val="22"/>
          <w:szCs w:val="22"/>
        </w:rPr>
        <w:t>its</w:t>
      </w:r>
      <w:r w:rsidR="00FC0176">
        <w:rPr>
          <w:rFonts w:ascii="Arial" w:eastAsia="Arial" w:hAnsi="Arial" w:cs="Arial"/>
          <w:sz w:val="22"/>
          <w:szCs w:val="22"/>
        </w:rPr>
        <w:t xml:space="preserve"> guidance tit</w:t>
      </w:r>
      <w:r w:rsidR="002721C1">
        <w:rPr>
          <w:rFonts w:ascii="Arial" w:eastAsia="Arial" w:hAnsi="Arial" w:cs="Arial"/>
          <w:sz w:val="22"/>
          <w:szCs w:val="22"/>
        </w:rPr>
        <w:t>l</w:t>
      </w:r>
      <w:r w:rsidR="00FC0176">
        <w:rPr>
          <w:rFonts w:ascii="Arial" w:eastAsia="Arial" w:hAnsi="Arial" w:cs="Arial"/>
          <w:sz w:val="22"/>
          <w:szCs w:val="22"/>
        </w:rPr>
        <w:t xml:space="preserve">ed </w:t>
      </w:r>
      <w:hyperlink r:id="rId41" w:history="1">
        <w:r w:rsidR="00FC0176" w:rsidRPr="003F56AB">
          <w:rPr>
            <w:rStyle w:val="Hyperlink"/>
            <w:rFonts w:ascii="Arial" w:eastAsia="Arial" w:hAnsi="Arial" w:cs="Arial"/>
            <w:sz w:val="22"/>
            <w:szCs w:val="22"/>
          </w:rPr>
          <w:t>How to deal with data protection complaints</w:t>
        </w:r>
      </w:hyperlink>
      <w:r w:rsidR="00FC0176">
        <w:rPr>
          <w:rFonts w:ascii="Arial" w:eastAsia="Arial" w:hAnsi="Arial" w:cs="Arial"/>
          <w:sz w:val="22"/>
          <w:szCs w:val="22"/>
        </w:rPr>
        <w:t xml:space="preserve">. As for any other complaint, a patient may also escalate their complaint to the </w:t>
      </w:r>
      <w:hyperlink r:id="rId42" w:history="1">
        <w:r w:rsidR="00FC0176" w:rsidRPr="00FC0176">
          <w:rPr>
            <w:rStyle w:val="Hyperlink"/>
            <w:rFonts w:ascii="Arial" w:eastAsia="Arial" w:hAnsi="Arial" w:cs="Arial"/>
            <w:sz w:val="22"/>
            <w:szCs w:val="22"/>
          </w:rPr>
          <w:t>Parliamentary and Health Service Ombudsman</w:t>
        </w:r>
      </w:hyperlink>
      <w:r w:rsidR="00FC0176">
        <w:rPr>
          <w:rFonts w:ascii="Arial" w:eastAsia="Arial" w:hAnsi="Arial" w:cs="Arial"/>
          <w:sz w:val="22"/>
          <w:szCs w:val="22"/>
        </w:rPr>
        <w:t xml:space="preserve"> (PHSO)</w:t>
      </w:r>
      <w:r w:rsidR="0018050F">
        <w:rPr>
          <w:rFonts w:ascii="Arial" w:eastAsia="Arial" w:hAnsi="Arial" w:cs="Arial"/>
          <w:sz w:val="22"/>
          <w:szCs w:val="22"/>
        </w:rPr>
        <w:t xml:space="preserve">. </w:t>
      </w:r>
    </w:p>
    <w:p w14:paraId="7095E3FE" w14:textId="77777777" w:rsidR="0018050F" w:rsidRDefault="0018050F" w:rsidP="003F56AB">
      <w:pPr>
        <w:rPr>
          <w:rFonts w:ascii="Arial" w:eastAsia="Arial" w:hAnsi="Arial" w:cs="Arial"/>
          <w:sz w:val="22"/>
          <w:szCs w:val="22"/>
        </w:rPr>
      </w:pPr>
    </w:p>
    <w:p w14:paraId="04107D62" w14:textId="1775ECAB" w:rsidR="0018050F" w:rsidRDefault="0018050F" w:rsidP="003F56AB">
      <w:pPr>
        <w:rPr>
          <w:rFonts w:ascii="Arial" w:eastAsia="Arial" w:hAnsi="Arial" w:cs="Arial"/>
          <w:sz w:val="22"/>
          <w:szCs w:val="22"/>
        </w:rPr>
      </w:pPr>
      <w:r>
        <w:rPr>
          <w:rFonts w:ascii="Arial" w:eastAsia="Arial" w:hAnsi="Arial" w:cs="Arial"/>
          <w:sz w:val="22"/>
          <w:szCs w:val="22"/>
        </w:rPr>
        <w:t xml:space="preserve">Further reading to support the changes following the implementation of the </w:t>
      </w:r>
      <w:hyperlink r:id="rId43" w:history="1">
        <w:r w:rsidRPr="0018050F">
          <w:rPr>
            <w:rStyle w:val="Hyperlink"/>
            <w:rFonts w:ascii="Arial" w:eastAsia="Arial" w:hAnsi="Arial" w:cs="Arial"/>
            <w:sz w:val="22"/>
            <w:szCs w:val="22"/>
          </w:rPr>
          <w:t>Data (Use and Access) Act 2025</w:t>
        </w:r>
      </w:hyperlink>
      <w:r>
        <w:rPr>
          <w:rFonts w:ascii="Arial" w:eastAsia="Arial" w:hAnsi="Arial" w:cs="Arial"/>
          <w:sz w:val="22"/>
          <w:szCs w:val="22"/>
        </w:rPr>
        <w:t xml:space="preserve"> can be found in:</w:t>
      </w:r>
    </w:p>
    <w:p w14:paraId="1F589D77" w14:textId="77777777" w:rsidR="0064162E" w:rsidRDefault="0064162E" w:rsidP="003F56AB">
      <w:pPr>
        <w:rPr>
          <w:rFonts w:ascii="Arial" w:eastAsia="Arial" w:hAnsi="Arial" w:cs="Arial"/>
          <w:sz w:val="22"/>
          <w:szCs w:val="22"/>
        </w:rPr>
      </w:pPr>
    </w:p>
    <w:p w14:paraId="3B16D121" w14:textId="6D6BADE4" w:rsidR="0018050F" w:rsidRDefault="0064162E" w:rsidP="0018050F">
      <w:pPr>
        <w:pStyle w:val="ListParagraph"/>
        <w:numPr>
          <w:ilvl w:val="0"/>
          <w:numId w:val="55"/>
        </w:numPr>
        <w:rPr>
          <w:rFonts w:ascii="Arial" w:eastAsia="Arial" w:hAnsi="Arial" w:cs="Arial"/>
          <w:sz w:val="22"/>
          <w:szCs w:val="22"/>
        </w:rPr>
      </w:pPr>
      <w:r w:rsidRPr="004F4782">
        <w:rPr>
          <w:rFonts w:ascii="Arial" w:eastAsia="Arial" w:hAnsi="Arial" w:cs="Arial"/>
          <w:sz w:val="22"/>
          <w:szCs w:val="22"/>
        </w:rPr>
        <w:t xml:space="preserve">NHS England document titled </w:t>
      </w:r>
      <w:hyperlink r:id="rId44" w:history="1">
        <w:r w:rsidR="0018050F" w:rsidRPr="0018050F">
          <w:rPr>
            <w:rStyle w:val="Hyperlink"/>
            <w:rFonts w:ascii="Arial" w:eastAsia="Arial" w:hAnsi="Arial" w:cs="Arial"/>
            <w:sz w:val="22"/>
            <w:szCs w:val="22"/>
          </w:rPr>
          <w:t>Personal data breaches and related incidents</w:t>
        </w:r>
      </w:hyperlink>
      <w:r w:rsidRPr="004F4782">
        <w:rPr>
          <w:rFonts w:ascii="Arial" w:eastAsia="Arial" w:hAnsi="Arial" w:cs="Arial"/>
          <w:sz w:val="22"/>
          <w:szCs w:val="22"/>
        </w:rPr>
        <w:t xml:space="preserve"> </w:t>
      </w:r>
    </w:p>
    <w:p w14:paraId="778E7C9A" w14:textId="0A51FD12" w:rsidR="003F56AB" w:rsidRPr="004F4782" w:rsidRDefault="0018050F" w:rsidP="004F4782">
      <w:pPr>
        <w:pStyle w:val="ListParagraph"/>
        <w:numPr>
          <w:ilvl w:val="0"/>
          <w:numId w:val="55"/>
        </w:numPr>
        <w:rPr>
          <w:rFonts w:ascii="Arial" w:eastAsia="Arial" w:hAnsi="Arial" w:cs="Arial"/>
          <w:sz w:val="22"/>
          <w:szCs w:val="22"/>
        </w:rPr>
      </w:pPr>
      <w:r>
        <w:rPr>
          <w:rFonts w:ascii="Arial" w:eastAsia="Arial" w:hAnsi="Arial" w:cs="Arial"/>
          <w:sz w:val="22"/>
          <w:szCs w:val="22"/>
        </w:rPr>
        <w:t xml:space="preserve">ICO guidance titled </w:t>
      </w:r>
      <w:hyperlink r:id="rId45" w:history="1">
        <w:r w:rsidRPr="0018050F">
          <w:rPr>
            <w:rStyle w:val="Hyperlink"/>
            <w:rFonts w:ascii="Arial" w:eastAsia="Arial" w:hAnsi="Arial" w:cs="Arial"/>
            <w:sz w:val="22"/>
            <w:szCs w:val="22"/>
          </w:rPr>
          <w:t>How to make a data protection complaint to an organisation</w:t>
        </w:r>
      </w:hyperlink>
    </w:p>
    <w:p w14:paraId="67B4E2DA" w14:textId="5814BC33" w:rsidR="00D377D3" w:rsidRDefault="00D377D3" w:rsidP="00D377D3">
      <w:pPr>
        <w:pStyle w:val="Heading2"/>
        <w:ind w:left="567" w:hanging="567"/>
        <w:rPr>
          <w:rFonts w:ascii="Arial" w:hAnsi="Arial" w:cs="Arial"/>
          <w:smallCaps w:val="0"/>
          <w:sz w:val="24"/>
          <w:szCs w:val="24"/>
          <w:lang w:val="en-GB"/>
        </w:rPr>
      </w:pPr>
      <w:bookmarkStart w:id="513" w:name="_Toc237858087"/>
      <w:r>
        <w:rPr>
          <w:rFonts w:ascii="Arial" w:hAnsi="Arial" w:cs="Arial"/>
          <w:smallCaps w:val="0"/>
          <w:sz w:val="24"/>
          <w:szCs w:val="24"/>
          <w:lang w:val="en-GB"/>
        </w:rPr>
        <w:lastRenderedPageBreak/>
        <w:t>Privacy notice review</w:t>
      </w:r>
      <w:bookmarkEnd w:id="513"/>
    </w:p>
    <w:p w14:paraId="1FDA0250" w14:textId="77777777" w:rsidR="007F0C71" w:rsidRDefault="007F0C71" w:rsidP="007F0C71"/>
    <w:p w14:paraId="01F0B44B" w14:textId="67757DB2" w:rsidR="007F0C71" w:rsidRDefault="007F0C71" w:rsidP="007F0C71">
      <w:pPr>
        <w:rPr>
          <w:rFonts w:ascii="Arial" w:eastAsia="Arial" w:hAnsi="Arial" w:cs="Arial"/>
          <w:sz w:val="22"/>
          <w:szCs w:val="22"/>
        </w:rPr>
      </w:pPr>
      <w:r>
        <w:rPr>
          <w:rFonts w:ascii="Arial" w:eastAsia="Arial" w:hAnsi="Arial" w:cs="Arial"/>
          <w:sz w:val="22"/>
          <w:szCs w:val="22"/>
        </w:rPr>
        <w:t xml:space="preserve">This </w:t>
      </w:r>
      <w:r w:rsidR="002721C1">
        <w:rPr>
          <w:rFonts w:ascii="Arial" w:eastAsia="Arial" w:hAnsi="Arial" w:cs="Arial"/>
          <w:sz w:val="22"/>
          <w:szCs w:val="22"/>
        </w:rPr>
        <w:t xml:space="preserve">privacy notice </w:t>
      </w:r>
      <w:r>
        <w:rPr>
          <w:rFonts w:ascii="Arial" w:eastAsia="Arial" w:hAnsi="Arial" w:cs="Arial"/>
          <w:sz w:val="22"/>
          <w:szCs w:val="22"/>
        </w:rPr>
        <w:t>will be updated</w:t>
      </w:r>
      <w:r w:rsidR="006D7C62">
        <w:rPr>
          <w:rFonts w:ascii="Arial" w:eastAsia="Arial" w:hAnsi="Arial" w:cs="Arial"/>
          <w:sz w:val="22"/>
          <w:szCs w:val="22"/>
        </w:rPr>
        <w:t>:</w:t>
      </w:r>
    </w:p>
    <w:p w14:paraId="159E6E63" w14:textId="77777777" w:rsidR="006D7C62" w:rsidRDefault="006D7C62" w:rsidP="007F0C71">
      <w:pPr>
        <w:rPr>
          <w:rFonts w:ascii="Arial" w:eastAsia="Arial" w:hAnsi="Arial" w:cs="Arial"/>
          <w:sz w:val="22"/>
          <w:szCs w:val="22"/>
        </w:rPr>
      </w:pPr>
    </w:p>
    <w:p w14:paraId="0B9052AF" w14:textId="4FBF8828" w:rsidR="006D7C62" w:rsidRPr="004F4782" w:rsidRDefault="006D7C62" w:rsidP="004F4782">
      <w:pPr>
        <w:pStyle w:val="ListParagraph"/>
        <w:numPr>
          <w:ilvl w:val="0"/>
          <w:numId w:val="57"/>
        </w:numPr>
        <w:rPr>
          <w:rFonts w:ascii="Arial" w:eastAsia="Arial" w:hAnsi="Arial" w:cs="Arial"/>
          <w:sz w:val="22"/>
          <w:szCs w:val="22"/>
        </w:rPr>
      </w:pPr>
      <w:r>
        <w:rPr>
          <w:rFonts w:ascii="Arial" w:eastAsia="Arial" w:hAnsi="Arial" w:cs="Arial"/>
          <w:sz w:val="22"/>
          <w:szCs w:val="22"/>
        </w:rPr>
        <w:t>A</w:t>
      </w:r>
      <w:r w:rsidRPr="004F4782">
        <w:rPr>
          <w:rFonts w:ascii="Arial" w:eastAsia="Arial" w:hAnsi="Arial" w:cs="Arial"/>
          <w:sz w:val="22"/>
          <w:szCs w:val="22"/>
        </w:rPr>
        <w:t>t least annually</w:t>
      </w:r>
    </w:p>
    <w:p w14:paraId="3AC0BCAC" w14:textId="22465EA5" w:rsidR="006D7C62" w:rsidRPr="004F4782" w:rsidRDefault="006D7C62" w:rsidP="004F4782">
      <w:pPr>
        <w:pStyle w:val="ListParagraph"/>
        <w:numPr>
          <w:ilvl w:val="0"/>
          <w:numId w:val="57"/>
        </w:numPr>
        <w:rPr>
          <w:rFonts w:ascii="Arial" w:eastAsia="Arial" w:hAnsi="Arial" w:cs="Arial"/>
          <w:sz w:val="22"/>
          <w:szCs w:val="22"/>
        </w:rPr>
      </w:pPr>
      <w:r>
        <w:rPr>
          <w:rFonts w:ascii="Arial" w:eastAsia="Arial" w:hAnsi="Arial" w:cs="Arial"/>
          <w:sz w:val="22"/>
          <w:szCs w:val="22"/>
        </w:rPr>
        <w:t xml:space="preserve">Should there be </w:t>
      </w:r>
      <w:r w:rsidRPr="004F4782">
        <w:rPr>
          <w:rFonts w:ascii="Arial" w:eastAsia="Arial" w:hAnsi="Arial" w:cs="Arial"/>
          <w:sz w:val="22"/>
          <w:szCs w:val="22"/>
        </w:rPr>
        <w:t>a significant change in legislation</w:t>
      </w:r>
    </w:p>
    <w:p w14:paraId="0F12D5B3" w14:textId="677E6E1C" w:rsidR="006D7C62" w:rsidRPr="004F4782" w:rsidRDefault="006D7C62" w:rsidP="004F4782">
      <w:pPr>
        <w:pStyle w:val="ListParagraph"/>
        <w:numPr>
          <w:ilvl w:val="0"/>
          <w:numId w:val="57"/>
        </w:numPr>
        <w:rPr>
          <w:rFonts w:ascii="Arial" w:eastAsia="Arial" w:hAnsi="Arial" w:cs="Arial"/>
          <w:sz w:val="22"/>
          <w:szCs w:val="22"/>
        </w:rPr>
      </w:pPr>
      <w:r>
        <w:rPr>
          <w:rFonts w:ascii="Arial" w:eastAsia="Arial" w:hAnsi="Arial" w:cs="Arial"/>
          <w:sz w:val="22"/>
          <w:szCs w:val="22"/>
        </w:rPr>
        <w:t>W</w:t>
      </w:r>
      <w:r w:rsidRPr="004F4782">
        <w:rPr>
          <w:rFonts w:ascii="Arial" w:eastAsia="Arial" w:hAnsi="Arial" w:cs="Arial"/>
          <w:sz w:val="22"/>
          <w:szCs w:val="22"/>
        </w:rPr>
        <w:t>hen NHS England or D</w:t>
      </w:r>
      <w:r>
        <w:rPr>
          <w:rFonts w:ascii="Arial" w:eastAsia="Arial" w:hAnsi="Arial" w:cs="Arial"/>
          <w:sz w:val="22"/>
          <w:szCs w:val="22"/>
        </w:rPr>
        <w:t>epartment of Health and Social Care (DHSC)</w:t>
      </w:r>
      <w:r w:rsidRPr="004F4782">
        <w:rPr>
          <w:rFonts w:ascii="Arial" w:eastAsia="Arial" w:hAnsi="Arial" w:cs="Arial"/>
          <w:sz w:val="22"/>
          <w:szCs w:val="22"/>
        </w:rPr>
        <w:t xml:space="preserve"> issue significant new information governance guidance</w:t>
      </w:r>
    </w:p>
    <w:p w14:paraId="609CE4E1" w14:textId="07A23AAF" w:rsidR="006D7C62" w:rsidRPr="004F4782" w:rsidRDefault="006D7C62" w:rsidP="004F4782">
      <w:pPr>
        <w:pStyle w:val="ListParagraph"/>
        <w:numPr>
          <w:ilvl w:val="0"/>
          <w:numId w:val="57"/>
        </w:numPr>
        <w:rPr>
          <w:rFonts w:ascii="Arial" w:eastAsia="Arial" w:hAnsi="Arial" w:cs="Arial"/>
          <w:sz w:val="22"/>
          <w:szCs w:val="22"/>
        </w:rPr>
      </w:pPr>
      <w:r>
        <w:rPr>
          <w:rFonts w:ascii="Arial" w:eastAsia="Arial" w:hAnsi="Arial" w:cs="Arial"/>
          <w:sz w:val="22"/>
          <w:szCs w:val="22"/>
        </w:rPr>
        <w:t xml:space="preserve">Should </w:t>
      </w:r>
      <w:r w:rsidRPr="004F4782">
        <w:rPr>
          <w:rFonts w:ascii="Arial" w:eastAsia="Arial" w:hAnsi="Arial" w:cs="Arial"/>
          <w:sz w:val="22"/>
          <w:szCs w:val="22"/>
        </w:rPr>
        <w:t>ICO guidance materially change</w:t>
      </w:r>
    </w:p>
    <w:p w14:paraId="7E05760F" w14:textId="70E0EF0C" w:rsidR="006D7C62" w:rsidRPr="004F4782" w:rsidRDefault="006D7C62" w:rsidP="004F4782">
      <w:pPr>
        <w:pStyle w:val="ListParagraph"/>
        <w:numPr>
          <w:ilvl w:val="0"/>
          <w:numId w:val="57"/>
        </w:numPr>
        <w:rPr>
          <w:rFonts w:ascii="Arial" w:eastAsia="Arial" w:hAnsi="Arial" w:cs="Arial"/>
          <w:sz w:val="22"/>
          <w:szCs w:val="22"/>
        </w:rPr>
      </w:pPr>
      <w:r>
        <w:rPr>
          <w:rFonts w:ascii="Arial" w:eastAsia="Arial" w:hAnsi="Arial" w:cs="Arial"/>
          <w:sz w:val="22"/>
          <w:szCs w:val="22"/>
        </w:rPr>
        <w:t xml:space="preserve">If the Care Quality Commission’s </w:t>
      </w:r>
      <w:r w:rsidRPr="004F4782">
        <w:rPr>
          <w:rFonts w:ascii="Arial" w:eastAsia="Arial" w:hAnsi="Arial" w:cs="Arial"/>
          <w:sz w:val="22"/>
          <w:szCs w:val="22"/>
        </w:rPr>
        <w:t>requirements change</w:t>
      </w:r>
    </w:p>
    <w:p w14:paraId="328F13FD" w14:textId="01602D1E" w:rsidR="006D7C62" w:rsidRPr="004F4782" w:rsidRDefault="006D7C62" w:rsidP="004F4782">
      <w:pPr>
        <w:pStyle w:val="ListParagraph"/>
        <w:numPr>
          <w:ilvl w:val="0"/>
          <w:numId w:val="57"/>
        </w:numPr>
        <w:rPr>
          <w:rFonts w:ascii="Arial" w:eastAsia="Arial" w:hAnsi="Arial" w:cs="Arial"/>
          <w:sz w:val="22"/>
          <w:szCs w:val="22"/>
        </w:rPr>
      </w:pPr>
      <w:r>
        <w:rPr>
          <w:rFonts w:ascii="Arial" w:eastAsia="Arial" w:hAnsi="Arial" w:cs="Arial"/>
          <w:sz w:val="22"/>
          <w:szCs w:val="22"/>
        </w:rPr>
        <w:t>Should this organisation</w:t>
      </w:r>
      <w:r w:rsidRPr="004F4782">
        <w:rPr>
          <w:rFonts w:ascii="Arial" w:eastAsia="Arial" w:hAnsi="Arial" w:cs="Arial"/>
          <w:sz w:val="22"/>
          <w:szCs w:val="22"/>
        </w:rPr>
        <w:t xml:space="preserve"> introduce significant new systems or processing activities</w:t>
      </w:r>
    </w:p>
    <w:p w14:paraId="0CBB877A" w14:textId="08DA6090" w:rsidR="006D7C62" w:rsidRPr="004F4782" w:rsidRDefault="006D7C62" w:rsidP="004F4782">
      <w:pPr>
        <w:pStyle w:val="ListParagraph"/>
        <w:numPr>
          <w:ilvl w:val="0"/>
          <w:numId w:val="57"/>
        </w:numPr>
        <w:rPr>
          <w:rFonts w:ascii="Arial" w:eastAsia="Arial" w:hAnsi="Arial" w:cs="Arial"/>
          <w:sz w:val="22"/>
          <w:szCs w:val="22"/>
        </w:rPr>
      </w:pPr>
      <w:r>
        <w:rPr>
          <w:rFonts w:ascii="Arial" w:eastAsia="Arial" w:hAnsi="Arial" w:cs="Arial"/>
          <w:sz w:val="22"/>
          <w:szCs w:val="22"/>
        </w:rPr>
        <w:t>F</w:t>
      </w:r>
      <w:r w:rsidRPr="004F4782">
        <w:rPr>
          <w:rFonts w:ascii="Arial" w:eastAsia="Arial" w:hAnsi="Arial" w:cs="Arial"/>
          <w:sz w:val="22"/>
          <w:szCs w:val="22"/>
        </w:rPr>
        <w:t>ollowing</w:t>
      </w:r>
      <w:r>
        <w:rPr>
          <w:rFonts w:ascii="Arial" w:eastAsia="Arial" w:hAnsi="Arial" w:cs="Arial"/>
          <w:sz w:val="22"/>
          <w:szCs w:val="22"/>
        </w:rPr>
        <w:t xml:space="preserve"> a review, or investigation into</w:t>
      </w:r>
      <w:r w:rsidRPr="004F4782">
        <w:rPr>
          <w:rFonts w:ascii="Arial" w:eastAsia="Arial" w:hAnsi="Arial" w:cs="Arial"/>
          <w:sz w:val="22"/>
          <w:szCs w:val="22"/>
        </w:rPr>
        <w:t xml:space="preserve"> a significant data protection incident whe</w:t>
      </w:r>
      <w:r w:rsidR="002721C1">
        <w:rPr>
          <w:rFonts w:ascii="Arial" w:eastAsia="Arial" w:hAnsi="Arial" w:cs="Arial"/>
          <w:sz w:val="22"/>
          <w:szCs w:val="22"/>
        </w:rPr>
        <w:t>n</w:t>
      </w:r>
      <w:r w:rsidRPr="004F4782">
        <w:rPr>
          <w:rFonts w:ascii="Arial" w:eastAsia="Arial" w:hAnsi="Arial" w:cs="Arial"/>
          <w:sz w:val="22"/>
          <w:szCs w:val="22"/>
        </w:rPr>
        <w:t xml:space="preserve"> the notice needs amendment</w:t>
      </w:r>
    </w:p>
    <w:p w14:paraId="77445885" w14:textId="77777777" w:rsidR="006D7C62" w:rsidRPr="004F4782" w:rsidRDefault="006D7C62" w:rsidP="006D7C62">
      <w:pPr>
        <w:rPr>
          <w:rFonts w:ascii="Arial" w:eastAsia="Arial" w:hAnsi="Arial" w:cs="Arial"/>
          <w:sz w:val="22"/>
          <w:szCs w:val="22"/>
        </w:rPr>
      </w:pPr>
    </w:p>
    <w:p w14:paraId="4D46FDDB" w14:textId="164F8ED1" w:rsidR="006D7C62" w:rsidRPr="00BB3EA6" w:rsidRDefault="006D7C62" w:rsidP="006D7C62">
      <w:pPr>
        <w:rPr>
          <w:rFonts w:ascii="Arial" w:eastAsia="Arial" w:hAnsi="Arial" w:cs="Arial"/>
          <w:sz w:val="22"/>
          <w:szCs w:val="22"/>
        </w:rPr>
      </w:pPr>
      <w:r>
        <w:rPr>
          <w:rFonts w:ascii="Arial" w:eastAsia="Arial" w:hAnsi="Arial" w:cs="Arial"/>
          <w:sz w:val="22"/>
          <w:szCs w:val="22"/>
        </w:rPr>
        <w:t xml:space="preserve">As for all updates of policies and procedures, this organisation </w:t>
      </w:r>
      <w:r w:rsidRPr="00BB3EA6">
        <w:rPr>
          <w:rFonts w:ascii="Arial" w:eastAsia="Arial" w:hAnsi="Arial" w:cs="Arial"/>
          <w:sz w:val="22"/>
          <w:szCs w:val="22"/>
        </w:rPr>
        <w:t xml:space="preserve">will maintain </w:t>
      </w:r>
      <w:r>
        <w:rPr>
          <w:rFonts w:ascii="Arial" w:eastAsia="Arial" w:hAnsi="Arial" w:cs="Arial"/>
          <w:sz w:val="22"/>
          <w:szCs w:val="22"/>
        </w:rPr>
        <w:t>the</w:t>
      </w:r>
      <w:r w:rsidRPr="00BB3EA6">
        <w:rPr>
          <w:rFonts w:ascii="Arial" w:eastAsia="Arial" w:hAnsi="Arial" w:cs="Arial"/>
          <w:sz w:val="22"/>
          <w:szCs w:val="22"/>
        </w:rPr>
        <w:t xml:space="preserve"> version history</w:t>
      </w:r>
      <w:r>
        <w:rPr>
          <w:rFonts w:ascii="Arial" w:eastAsia="Arial" w:hAnsi="Arial" w:cs="Arial"/>
          <w:sz w:val="22"/>
          <w:szCs w:val="22"/>
        </w:rPr>
        <w:t xml:space="preserve"> of all previous privacy notice documents</w:t>
      </w:r>
      <w:r w:rsidRPr="00BB3EA6">
        <w:rPr>
          <w:rFonts w:ascii="Arial" w:eastAsia="Arial" w:hAnsi="Arial" w:cs="Arial"/>
          <w:sz w:val="22"/>
          <w:szCs w:val="22"/>
        </w:rPr>
        <w:t>.</w:t>
      </w:r>
    </w:p>
    <w:p w14:paraId="2A6F4EF9" w14:textId="77777777" w:rsidR="0018050F" w:rsidRDefault="0018050F" w:rsidP="0018050F"/>
    <w:p w14:paraId="48483C66" w14:textId="77777777" w:rsidR="000966D6" w:rsidRDefault="000966D6">
      <w:bookmarkStart w:id="514" w:name="_Annex_A_–_1"/>
      <w:bookmarkStart w:id="515" w:name="_Toc237858088"/>
      <w:bookmarkEnd w:id="514"/>
      <w:r>
        <w:rPr>
          <w:b/>
          <w:bCs/>
        </w:rPr>
        <w:br w:type="page"/>
      </w:r>
    </w:p>
    <w:p w14:paraId="48CF5E18" w14:textId="0D7E7B2E" w:rsidR="00DE5F82" w:rsidRPr="00E77CF5" w:rsidRDefault="00DE5F82" w:rsidP="004F4782">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r>
        <w:rPr>
          <w:sz w:val="28"/>
          <w:szCs w:val="28"/>
        </w:rPr>
        <w:lastRenderedPageBreak/>
        <w:t>Annex A – Legislation and regulations</w:t>
      </w:r>
      <w:bookmarkEnd w:id="515"/>
    </w:p>
    <w:p w14:paraId="026DB1AB" w14:textId="5C7ADFA7" w:rsidR="00DE5F82" w:rsidRDefault="00E537EA" w:rsidP="00DE5F82">
      <w:pPr>
        <w:rPr>
          <w:rFonts w:ascii="Arial" w:eastAsia="Arial" w:hAnsi="Arial" w:cs="Arial"/>
          <w:sz w:val="22"/>
          <w:szCs w:val="22"/>
        </w:rPr>
      </w:pPr>
      <w:r>
        <w:rPr>
          <w:rFonts w:ascii="Arial" w:eastAsia="Arial" w:hAnsi="Arial" w:cs="Arial"/>
          <w:sz w:val="22"/>
          <w:szCs w:val="22"/>
        </w:rPr>
        <w:t xml:space="preserve">In addition to the various supporting links throughout this document, the </w:t>
      </w:r>
      <w:r w:rsidR="00DE5F82" w:rsidRPr="004F4782">
        <w:rPr>
          <w:rFonts w:ascii="Arial" w:eastAsia="Arial" w:hAnsi="Arial" w:cs="Arial"/>
          <w:sz w:val="22"/>
          <w:szCs w:val="22"/>
        </w:rPr>
        <w:t xml:space="preserve">following </w:t>
      </w:r>
      <w:r>
        <w:rPr>
          <w:rFonts w:ascii="Arial" w:eastAsia="Arial" w:hAnsi="Arial" w:cs="Arial"/>
          <w:sz w:val="22"/>
          <w:szCs w:val="22"/>
        </w:rPr>
        <w:t xml:space="preserve">are deemed as the key </w:t>
      </w:r>
      <w:r w:rsidR="00DE5F82">
        <w:rPr>
          <w:rFonts w:ascii="Arial" w:eastAsia="Arial" w:hAnsi="Arial" w:cs="Arial"/>
          <w:sz w:val="22"/>
          <w:szCs w:val="22"/>
        </w:rPr>
        <w:t xml:space="preserve">sources to this </w:t>
      </w:r>
      <w:r w:rsidR="002721C1">
        <w:rPr>
          <w:rFonts w:ascii="Arial" w:eastAsia="Arial" w:hAnsi="Arial" w:cs="Arial"/>
          <w:sz w:val="22"/>
          <w:szCs w:val="22"/>
        </w:rPr>
        <w:t xml:space="preserve">privacy notice </w:t>
      </w:r>
      <w:r w:rsidR="00DE5F82">
        <w:rPr>
          <w:rFonts w:ascii="Arial" w:eastAsia="Arial" w:hAnsi="Arial" w:cs="Arial"/>
          <w:sz w:val="22"/>
          <w:szCs w:val="22"/>
        </w:rPr>
        <w:t xml:space="preserve">and </w:t>
      </w:r>
      <w:r w:rsidR="000D7426">
        <w:rPr>
          <w:rFonts w:ascii="Arial" w:eastAsia="Arial" w:hAnsi="Arial" w:cs="Arial"/>
          <w:sz w:val="22"/>
          <w:szCs w:val="22"/>
        </w:rPr>
        <w:t>the organisation’s supporting information governance framework</w:t>
      </w:r>
    </w:p>
    <w:p w14:paraId="5D96F6FA" w14:textId="77777777" w:rsidR="000D7426" w:rsidRDefault="000D7426" w:rsidP="00DE5F82">
      <w:pPr>
        <w:rPr>
          <w:rFonts w:ascii="Arial" w:eastAsia="Arial" w:hAnsi="Arial" w:cs="Arial"/>
          <w:sz w:val="22"/>
          <w:szCs w:val="22"/>
        </w:rPr>
      </w:pPr>
    </w:p>
    <w:p w14:paraId="69F47DEB" w14:textId="13077228" w:rsidR="000D7426" w:rsidRPr="004F4782" w:rsidRDefault="00C32435" w:rsidP="00DE5F82">
      <w:pPr>
        <w:rPr>
          <w:rFonts w:ascii="Arial" w:eastAsia="Arial" w:hAnsi="Arial" w:cs="Arial"/>
          <w:b/>
          <w:bCs/>
          <w:sz w:val="22"/>
          <w:szCs w:val="22"/>
        </w:rPr>
      </w:pPr>
      <w:r>
        <w:rPr>
          <w:rFonts w:ascii="Arial" w:eastAsia="Arial" w:hAnsi="Arial" w:cs="Arial"/>
          <w:b/>
          <w:bCs/>
          <w:sz w:val="22"/>
          <w:szCs w:val="22"/>
        </w:rPr>
        <w:t>Relevant l</w:t>
      </w:r>
      <w:r w:rsidR="000D7426" w:rsidRPr="004F4782">
        <w:rPr>
          <w:rFonts w:ascii="Arial" w:eastAsia="Arial" w:hAnsi="Arial" w:cs="Arial"/>
          <w:b/>
          <w:bCs/>
          <w:sz w:val="22"/>
          <w:szCs w:val="22"/>
        </w:rPr>
        <w:t>egislation:</w:t>
      </w:r>
    </w:p>
    <w:p w14:paraId="287AA5B8" w14:textId="77777777" w:rsidR="000D7426" w:rsidRDefault="000D7426" w:rsidP="00DE5F82">
      <w:pPr>
        <w:rPr>
          <w:rFonts w:ascii="Arial" w:eastAsia="Arial" w:hAnsi="Arial" w:cs="Arial"/>
          <w:sz w:val="22"/>
          <w:szCs w:val="22"/>
        </w:rPr>
      </w:pPr>
    </w:p>
    <w:p w14:paraId="74ECBD24" w14:textId="33DC21CA" w:rsidR="00DE5F82" w:rsidRPr="00E77CF5" w:rsidRDefault="00FB02C0" w:rsidP="00DE5F82">
      <w:pPr>
        <w:pStyle w:val="ListParagraph"/>
        <w:numPr>
          <w:ilvl w:val="0"/>
          <w:numId w:val="22"/>
        </w:numPr>
        <w:rPr>
          <w:rFonts w:ascii="Arial" w:hAnsi="Arial" w:cs="Arial"/>
          <w:bCs/>
          <w:sz w:val="22"/>
          <w:szCs w:val="22"/>
        </w:rPr>
      </w:pPr>
      <w:hyperlink r:id="rId46" w:history="1">
        <w:r w:rsidR="00DE5F82" w:rsidRPr="00E77CF5">
          <w:rPr>
            <w:rStyle w:val="Hyperlink"/>
            <w:rFonts w:ascii="Arial" w:hAnsi="Arial" w:cs="Arial"/>
            <w:bCs/>
            <w:sz w:val="22"/>
            <w:szCs w:val="22"/>
          </w:rPr>
          <w:t>Data Protection Act 2018</w:t>
        </w:r>
      </w:hyperlink>
      <w:r w:rsidR="00DE5F82" w:rsidRPr="00E77CF5">
        <w:rPr>
          <w:rFonts w:ascii="Arial" w:hAnsi="Arial" w:cs="Arial"/>
          <w:bCs/>
          <w:sz w:val="22"/>
          <w:szCs w:val="22"/>
        </w:rPr>
        <w:t xml:space="preserve"> (incorporating UK GDPR at Part 2, Chapter 2)</w:t>
      </w:r>
    </w:p>
    <w:p w14:paraId="3920FAA6" w14:textId="77777777" w:rsidR="00DE5F82" w:rsidRPr="00586E7D" w:rsidRDefault="00FB02C0" w:rsidP="00DE5F82">
      <w:pPr>
        <w:pStyle w:val="ListParagraph"/>
        <w:numPr>
          <w:ilvl w:val="0"/>
          <w:numId w:val="22"/>
        </w:numPr>
        <w:rPr>
          <w:rFonts w:ascii="Arial" w:hAnsi="Arial" w:cs="Arial"/>
          <w:sz w:val="22"/>
          <w:szCs w:val="22"/>
        </w:rPr>
      </w:pPr>
      <w:hyperlink r:id="rId47" w:history="1">
        <w:r w:rsidR="00DE5F82" w:rsidRPr="00586E7D">
          <w:rPr>
            <w:rStyle w:val="Hyperlink"/>
            <w:rFonts w:ascii="Arial" w:hAnsi="Arial" w:cs="Arial"/>
            <w:sz w:val="22"/>
            <w:szCs w:val="22"/>
          </w:rPr>
          <w:t>Data (Use and Access) Act 2025</w:t>
        </w:r>
      </w:hyperlink>
    </w:p>
    <w:p w14:paraId="413C93C9" w14:textId="77777777" w:rsidR="00DE5F82" w:rsidRPr="00586E7D" w:rsidRDefault="00FB02C0" w:rsidP="00DE5F82">
      <w:pPr>
        <w:pStyle w:val="ListParagraph"/>
        <w:numPr>
          <w:ilvl w:val="0"/>
          <w:numId w:val="22"/>
        </w:numPr>
        <w:rPr>
          <w:rFonts w:ascii="Arial" w:hAnsi="Arial" w:cs="Arial"/>
          <w:sz w:val="22"/>
          <w:szCs w:val="22"/>
        </w:rPr>
      </w:pPr>
      <w:hyperlink r:id="rId48" w:history="1">
        <w:r w:rsidR="00DE5F82" w:rsidRPr="00586E7D">
          <w:rPr>
            <w:rStyle w:val="Hyperlink"/>
            <w:rFonts w:ascii="Arial" w:hAnsi="Arial" w:cs="Arial"/>
            <w:sz w:val="22"/>
            <w:szCs w:val="22"/>
          </w:rPr>
          <w:t>Privacy and Electronic Communications Regulations 2003 (PECR</w:t>
        </w:r>
        <w:r w:rsidR="00DE5F82" w:rsidRPr="00E77CF5">
          <w:rPr>
            <w:rStyle w:val="Hyperlink"/>
            <w:rFonts w:ascii="Arial" w:hAnsi="Arial" w:cs="Arial"/>
            <w:sz w:val="22"/>
            <w:szCs w:val="22"/>
          </w:rPr>
          <w:t>)</w:t>
        </w:r>
      </w:hyperlink>
    </w:p>
    <w:p w14:paraId="4BFE6BEC" w14:textId="5ADC1033" w:rsidR="00DE5F82" w:rsidRPr="00E77CF5" w:rsidRDefault="00FB02C0" w:rsidP="00DE5F82">
      <w:pPr>
        <w:pStyle w:val="ListParagraph"/>
        <w:numPr>
          <w:ilvl w:val="0"/>
          <w:numId w:val="22"/>
        </w:numPr>
        <w:rPr>
          <w:rFonts w:ascii="Arial" w:hAnsi="Arial" w:cs="Arial"/>
          <w:sz w:val="22"/>
          <w:szCs w:val="22"/>
        </w:rPr>
      </w:pPr>
      <w:hyperlink r:id="rId49" w:history="1">
        <w:r w:rsidR="00DE5F82" w:rsidRPr="00E77CF5">
          <w:rPr>
            <w:rStyle w:val="Hyperlink"/>
            <w:rFonts w:ascii="Arial" w:hAnsi="Arial" w:cs="Arial"/>
            <w:sz w:val="22"/>
            <w:szCs w:val="22"/>
          </w:rPr>
          <w:t>Health and Social Care Act 2008 and the Health and Social Care Act 2008 (Regulated Activities) Regulations 2014</w:t>
        </w:r>
      </w:hyperlink>
      <w:r w:rsidR="00DE5F82">
        <w:rPr>
          <w:rFonts w:ascii="Arial" w:hAnsi="Arial" w:cs="Arial"/>
          <w:sz w:val="22"/>
          <w:szCs w:val="22"/>
        </w:rPr>
        <w:t xml:space="preserve"> including </w:t>
      </w:r>
      <w:hyperlink r:id="rId50" w:history="1">
        <w:r w:rsidR="00DE5F82" w:rsidRPr="00DE5F82">
          <w:rPr>
            <w:rStyle w:val="Hyperlink"/>
            <w:rFonts w:ascii="Arial" w:hAnsi="Arial" w:cs="Arial"/>
            <w:sz w:val="22"/>
            <w:szCs w:val="22"/>
          </w:rPr>
          <w:t>Regulation 10</w:t>
        </w:r>
      </w:hyperlink>
      <w:r w:rsidR="00DE5F82">
        <w:rPr>
          <w:rFonts w:ascii="Arial" w:hAnsi="Arial" w:cs="Arial"/>
          <w:sz w:val="22"/>
          <w:szCs w:val="22"/>
        </w:rPr>
        <w:t xml:space="preserve"> and </w:t>
      </w:r>
      <w:hyperlink r:id="rId51" w:history="1">
        <w:r w:rsidR="00DE5F82" w:rsidRPr="00DE5F82">
          <w:rPr>
            <w:rStyle w:val="Hyperlink"/>
            <w:rFonts w:ascii="Arial" w:hAnsi="Arial" w:cs="Arial"/>
            <w:sz w:val="22"/>
            <w:szCs w:val="22"/>
          </w:rPr>
          <w:t>Regulation 17</w:t>
        </w:r>
      </w:hyperlink>
    </w:p>
    <w:p w14:paraId="7A7F17C5" w14:textId="77777777" w:rsidR="00DE5F82" w:rsidRPr="00586E7D" w:rsidRDefault="00FB02C0" w:rsidP="00DE5F82">
      <w:pPr>
        <w:pStyle w:val="ListParagraph"/>
        <w:numPr>
          <w:ilvl w:val="0"/>
          <w:numId w:val="22"/>
        </w:numPr>
        <w:rPr>
          <w:rFonts w:ascii="Arial" w:hAnsi="Arial" w:cs="Arial"/>
          <w:sz w:val="22"/>
          <w:szCs w:val="22"/>
        </w:rPr>
      </w:pPr>
      <w:hyperlink r:id="rId52" w:history="1">
        <w:r w:rsidR="00DE5F82">
          <w:rPr>
            <w:rStyle w:val="Hyperlink"/>
            <w:rFonts w:ascii="Arial" w:hAnsi="Arial" w:cs="Arial"/>
            <w:sz w:val="22"/>
            <w:szCs w:val="22"/>
          </w:rPr>
          <w:t>National Health Service Act 2006</w:t>
        </w:r>
      </w:hyperlink>
      <w:r w:rsidR="00DE5F82" w:rsidRPr="00586E7D">
        <w:rPr>
          <w:rFonts w:ascii="Arial" w:hAnsi="Arial" w:cs="Arial"/>
          <w:sz w:val="22"/>
          <w:szCs w:val="22"/>
        </w:rPr>
        <w:t xml:space="preserve">, including </w:t>
      </w:r>
      <w:hyperlink r:id="rId53" w:history="1">
        <w:r w:rsidR="00DE5F82" w:rsidRPr="00E77CF5">
          <w:rPr>
            <w:rStyle w:val="Hyperlink"/>
            <w:rFonts w:ascii="Arial" w:hAnsi="Arial" w:cs="Arial"/>
            <w:sz w:val="22"/>
            <w:szCs w:val="22"/>
          </w:rPr>
          <w:t>S</w:t>
        </w:r>
        <w:r w:rsidR="00DE5F82" w:rsidRPr="00586E7D">
          <w:rPr>
            <w:rStyle w:val="Hyperlink"/>
            <w:rFonts w:ascii="Arial" w:hAnsi="Arial" w:cs="Arial"/>
            <w:sz w:val="22"/>
            <w:szCs w:val="22"/>
          </w:rPr>
          <w:t>ection 251</w:t>
        </w:r>
      </w:hyperlink>
    </w:p>
    <w:p w14:paraId="78BFD500" w14:textId="77777777" w:rsidR="00DE5F82" w:rsidRDefault="00FB02C0" w:rsidP="00DE5F82">
      <w:pPr>
        <w:pStyle w:val="ListParagraph"/>
        <w:numPr>
          <w:ilvl w:val="0"/>
          <w:numId w:val="22"/>
        </w:numPr>
        <w:rPr>
          <w:rFonts w:ascii="Arial" w:hAnsi="Arial" w:cs="Arial"/>
          <w:sz w:val="22"/>
          <w:szCs w:val="22"/>
        </w:rPr>
      </w:pPr>
      <w:hyperlink r:id="rId54" w:history="1">
        <w:r w:rsidR="00DE5F82" w:rsidRPr="00586E7D">
          <w:rPr>
            <w:rStyle w:val="Hyperlink"/>
            <w:rFonts w:ascii="Arial" w:hAnsi="Arial" w:cs="Arial"/>
            <w:sz w:val="22"/>
            <w:szCs w:val="22"/>
          </w:rPr>
          <w:t>Health and Social Care Act 2012</w:t>
        </w:r>
      </w:hyperlink>
    </w:p>
    <w:p w14:paraId="725B6BB1" w14:textId="77777777" w:rsidR="00DE5F82" w:rsidRPr="00EB2EBF" w:rsidRDefault="00FB02C0" w:rsidP="00DE5F82">
      <w:pPr>
        <w:pStyle w:val="ListParagraph"/>
        <w:numPr>
          <w:ilvl w:val="0"/>
          <w:numId w:val="22"/>
        </w:numPr>
        <w:rPr>
          <w:rFonts w:ascii="Arial" w:hAnsi="Arial" w:cs="Arial"/>
          <w:sz w:val="22"/>
          <w:szCs w:val="22"/>
        </w:rPr>
      </w:pPr>
      <w:hyperlink r:id="rId55" w:history="1">
        <w:r w:rsidR="00DE5F82" w:rsidRPr="00CE1A49">
          <w:rPr>
            <w:rStyle w:val="Hyperlink"/>
            <w:rFonts w:ascii="Arial" w:hAnsi="Arial" w:cs="Arial"/>
            <w:bCs/>
            <w:sz w:val="22"/>
            <w:szCs w:val="22"/>
          </w:rPr>
          <w:t>Health Service (Control of Patient Information) Regulations 2002</w:t>
        </w:r>
      </w:hyperlink>
    </w:p>
    <w:p w14:paraId="4201E4AB" w14:textId="1A281267" w:rsidR="00EB2EBF" w:rsidRPr="00EB2EBF" w:rsidRDefault="00FB02C0" w:rsidP="00DE5F82">
      <w:pPr>
        <w:pStyle w:val="ListParagraph"/>
        <w:numPr>
          <w:ilvl w:val="0"/>
          <w:numId w:val="22"/>
        </w:numPr>
        <w:rPr>
          <w:rFonts w:ascii="Arial" w:hAnsi="Arial" w:cs="Arial"/>
          <w:sz w:val="22"/>
          <w:szCs w:val="22"/>
        </w:rPr>
      </w:pPr>
      <w:hyperlink r:id="rId56" w:history="1">
        <w:r w:rsidR="00EB2EBF" w:rsidRPr="00EB2EBF">
          <w:rPr>
            <w:rStyle w:val="Hyperlink"/>
            <w:rFonts w:ascii="Arial" w:hAnsi="Arial" w:cs="Arial"/>
            <w:sz w:val="22"/>
            <w:szCs w:val="22"/>
          </w:rPr>
          <w:t>Access to Health Records Act 1990</w:t>
        </w:r>
      </w:hyperlink>
    </w:p>
    <w:p w14:paraId="718A30F4" w14:textId="524F923F" w:rsidR="00EB2EBF" w:rsidRPr="00EB2EBF" w:rsidRDefault="00FB02C0" w:rsidP="00DE5F82">
      <w:pPr>
        <w:pStyle w:val="ListParagraph"/>
        <w:numPr>
          <w:ilvl w:val="0"/>
          <w:numId w:val="22"/>
        </w:numPr>
        <w:rPr>
          <w:rFonts w:ascii="Arial" w:hAnsi="Arial" w:cs="Arial"/>
          <w:sz w:val="22"/>
          <w:szCs w:val="22"/>
        </w:rPr>
      </w:pPr>
      <w:hyperlink r:id="rId57" w:history="1">
        <w:r w:rsidR="00EB2EBF" w:rsidRPr="00B968D1">
          <w:rPr>
            <w:rStyle w:val="Hyperlink"/>
            <w:rFonts w:ascii="Arial" w:hAnsi="Arial" w:cs="Arial"/>
            <w:bCs/>
            <w:sz w:val="22"/>
            <w:szCs w:val="22"/>
          </w:rPr>
          <w:t>Mental Capacity Act 2005</w:t>
        </w:r>
      </w:hyperlink>
    </w:p>
    <w:p w14:paraId="346B37F8" w14:textId="589020EB" w:rsidR="00EB2EBF" w:rsidRPr="00EB2EBF" w:rsidRDefault="00FB02C0" w:rsidP="00DE5F82">
      <w:pPr>
        <w:pStyle w:val="ListParagraph"/>
        <w:numPr>
          <w:ilvl w:val="0"/>
          <w:numId w:val="22"/>
        </w:numPr>
        <w:rPr>
          <w:rFonts w:ascii="Arial" w:hAnsi="Arial" w:cs="Arial"/>
          <w:sz w:val="22"/>
          <w:szCs w:val="22"/>
        </w:rPr>
      </w:pPr>
      <w:hyperlink r:id="rId58" w:history="1">
        <w:r w:rsidR="00EB2EBF" w:rsidRPr="00B968D1">
          <w:rPr>
            <w:rStyle w:val="Hyperlink"/>
            <w:rFonts w:ascii="Arial" w:hAnsi="Arial" w:cs="Arial"/>
            <w:bCs/>
            <w:sz w:val="22"/>
            <w:szCs w:val="22"/>
          </w:rPr>
          <w:t>Mental Health Act 1983</w:t>
        </w:r>
      </w:hyperlink>
    </w:p>
    <w:p w14:paraId="5D7F8AAF" w14:textId="25FCB3A7" w:rsidR="00EB2EBF" w:rsidRPr="00EB2EBF" w:rsidRDefault="00FB02C0" w:rsidP="00DE5F82">
      <w:pPr>
        <w:pStyle w:val="ListParagraph"/>
        <w:numPr>
          <w:ilvl w:val="0"/>
          <w:numId w:val="22"/>
        </w:numPr>
        <w:rPr>
          <w:rFonts w:ascii="Arial" w:hAnsi="Arial" w:cs="Arial"/>
          <w:sz w:val="22"/>
          <w:szCs w:val="22"/>
        </w:rPr>
      </w:pPr>
      <w:hyperlink r:id="rId59" w:history="1">
        <w:r w:rsidR="00EB2EBF" w:rsidRPr="00B968D1">
          <w:rPr>
            <w:rStyle w:val="Hyperlink"/>
            <w:rFonts w:ascii="Arial" w:hAnsi="Arial" w:cs="Arial"/>
            <w:bCs/>
            <w:sz w:val="22"/>
            <w:szCs w:val="22"/>
          </w:rPr>
          <w:t>Children Act 1989</w:t>
        </w:r>
      </w:hyperlink>
      <w:r w:rsidR="00EB2EBF">
        <w:rPr>
          <w:rFonts w:ascii="Arial" w:hAnsi="Arial" w:cs="Arial"/>
          <w:bCs/>
          <w:sz w:val="22"/>
          <w:szCs w:val="22"/>
        </w:rPr>
        <w:t xml:space="preserve"> and </w:t>
      </w:r>
      <w:hyperlink r:id="rId60" w:history="1">
        <w:r w:rsidR="00EB2EBF" w:rsidRPr="00B968D1">
          <w:rPr>
            <w:rStyle w:val="Hyperlink"/>
            <w:rFonts w:ascii="Arial" w:hAnsi="Arial" w:cs="Arial"/>
            <w:bCs/>
            <w:sz w:val="22"/>
            <w:szCs w:val="22"/>
          </w:rPr>
          <w:t>2004</w:t>
        </w:r>
      </w:hyperlink>
    </w:p>
    <w:p w14:paraId="451F9FB4" w14:textId="0A1FA648" w:rsidR="00EB2EBF" w:rsidRDefault="00FB02C0" w:rsidP="00DE5F82">
      <w:pPr>
        <w:pStyle w:val="ListParagraph"/>
        <w:numPr>
          <w:ilvl w:val="0"/>
          <w:numId w:val="22"/>
        </w:numPr>
        <w:rPr>
          <w:rFonts w:ascii="Arial" w:hAnsi="Arial" w:cs="Arial"/>
          <w:sz w:val="22"/>
          <w:szCs w:val="22"/>
        </w:rPr>
      </w:pPr>
      <w:hyperlink r:id="rId61" w:history="1">
        <w:r w:rsidR="00EB2EBF" w:rsidRPr="00B968D1">
          <w:rPr>
            <w:rStyle w:val="Hyperlink"/>
            <w:rFonts w:ascii="Arial" w:hAnsi="Arial" w:cs="Arial"/>
            <w:sz w:val="22"/>
            <w:szCs w:val="22"/>
          </w:rPr>
          <w:t>Care Act 2014</w:t>
        </w:r>
      </w:hyperlink>
    </w:p>
    <w:p w14:paraId="3AE904AC" w14:textId="7FB4C2F8" w:rsidR="00EB2EBF" w:rsidRDefault="00FB02C0" w:rsidP="00DE5F82">
      <w:pPr>
        <w:pStyle w:val="ListParagraph"/>
        <w:numPr>
          <w:ilvl w:val="0"/>
          <w:numId w:val="22"/>
        </w:numPr>
        <w:rPr>
          <w:rFonts w:ascii="Arial" w:hAnsi="Arial" w:cs="Arial"/>
          <w:sz w:val="22"/>
          <w:szCs w:val="22"/>
        </w:rPr>
      </w:pPr>
      <w:hyperlink r:id="rId62" w:history="1">
        <w:r w:rsidR="00EB2EBF" w:rsidRPr="00B968D1">
          <w:rPr>
            <w:rStyle w:val="Hyperlink"/>
            <w:rFonts w:ascii="Arial" w:hAnsi="Arial" w:cs="Arial"/>
            <w:sz w:val="22"/>
            <w:szCs w:val="22"/>
          </w:rPr>
          <w:t>Human Rights Act 1998</w:t>
        </w:r>
      </w:hyperlink>
    </w:p>
    <w:p w14:paraId="47235122" w14:textId="5933D365" w:rsidR="00EB2EBF" w:rsidRDefault="00FB02C0" w:rsidP="00DE5F82">
      <w:pPr>
        <w:pStyle w:val="ListParagraph"/>
        <w:numPr>
          <w:ilvl w:val="0"/>
          <w:numId w:val="22"/>
        </w:numPr>
        <w:rPr>
          <w:rFonts w:ascii="Arial" w:hAnsi="Arial" w:cs="Arial"/>
          <w:sz w:val="22"/>
          <w:szCs w:val="22"/>
        </w:rPr>
      </w:pPr>
      <w:hyperlink r:id="rId63" w:history="1">
        <w:r w:rsidR="00EB2EBF" w:rsidRPr="00B968D1">
          <w:rPr>
            <w:rStyle w:val="Hyperlink"/>
            <w:rFonts w:ascii="Arial" w:hAnsi="Arial" w:cs="Arial"/>
            <w:sz w:val="22"/>
            <w:szCs w:val="22"/>
          </w:rPr>
          <w:t>Equality Act 2010</w:t>
        </w:r>
      </w:hyperlink>
    </w:p>
    <w:p w14:paraId="666D01D3" w14:textId="77777777" w:rsidR="000D7426" w:rsidRDefault="000D7426" w:rsidP="000D7426">
      <w:pPr>
        <w:rPr>
          <w:rFonts w:ascii="Arial" w:hAnsi="Arial" w:cs="Arial"/>
          <w:sz w:val="22"/>
          <w:szCs w:val="22"/>
        </w:rPr>
      </w:pPr>
    </w:p>
    <w:p w14:paraId="6E020A33" w14:textId="5808C7DE" w:rsidR="000D7426" w:rsidRPr="004F4782" w:rsidRDefault="00C32435" w:rsidP="000D7426">
      <w:pPr>
        <w:rPr>
          <w:rFonts w:ascii="Arial" w:hAnsi="Arial" w:cs="Arial"/>
          <w:b/>
          <w:bCs/>
          <w:sz w:val="22"/>
          <w:szCs w:val="22"/>
        </w:rPr>
      </w:pPr>
      <w:r>
        <w:rPr>
          <w:rFonts w:ascii="Arial" w:hAnsi="Arial" w:cs="Arial"/>
          <w:b/>
          <w:bCs/>
          <w:sz w:val="22"/>
          <w:szCs w:val="22"/>
        </w:rPr>
        <w:t>R</w:t>
      </w:r>
      <w:r w:rsidR="000D7426" w:rsidRPr="004F4782">
        <w:rPr>
          <w:rFonts w:ascii="Arial" w:hAnsi="Arial" w:cs="Arial"/>
          <w:b/>
          <w:bCs/>
          <w:sz w:val="22"/>
          <w:szCs w:val="22"/>
        </w:rPr>
        <w:t>egulation</w:t>
      </w:r>
      <w:r>
        <w:rPr>
          <w:rFonts w:ascii="Arial" w:hAnsi="Arial" w:cs="Arial"/>
          <w:b/>
          <w:bCs/>
          <w:sz w:val="22"/>
          <w:szCs w:val="22"/>
        </w:rPr>
        <w:t xml:space="preserve"> and guidance</w:t>
      </w:r>
    </w:p>
    <w:p w14:paraId="2B243870" w14:textId="77777777" w:rsidR="000D7426" w:rsidRPr="004F4782" w:rsidRDefault="000D7426" w:rsidP="004F4782">
      <w:pPr>
        <w:rPr>
          <w:rFonts w:ascii="Arial" w:hAnsi="Arial" w:cs="Arial"/>
          <w:sz w:val="22"/>
          <w:szCs w:val="22"/>
        </w:rPr>
      </w:pPr>
    </w:p>
    <w:tbl>
      <w:tblPr>
        <w:tblStyle w:val="TableGrid"/>
        <w:tblW w:w="0" w:type="auto"/>
        <w:tblLook w:val="04A0" w:firstRow="1" w:lastRow="0" w:firstColumn="1" w:lastColumn="0" w:noHBand="0" w:noVBand="1"/>
      </w:tblPr>
      <w:tblGrid>
        <w:gridCol w:w="2830"/>
        <w:gridCol w:w="6180"/>
      </w:tblGrid>
      <w:tr w:rsidR="000D7426" w14:paraId="130AE5D4" w14:textId="77777777" w:rsidTr="004F4782">
        <w:tc>
          <w:tcPr>
            <w:tcW w:w="2830" w:type="dxa"/>
          </w:tcPr>
          <w:p w14:paraId="04A46354" w14:textId="3D5F4E86" w:rsidR="000D7426" w:rsidRDefault="000D7426" w:rsidP="000D7426">
            <w:pPr>
              <w:rPr>
                <w:rFonts w:ascii="Arial" w:hAnsi="Arial" w:cs="Arial"/>
                <w:sz w:val="22"/>
                <w:szCs w:val="22"/>
              </w:rPr>
            </w:pPr>
            <w:r>
              <w:rPr>
                <w:rFonts w:ascii="Arial" w:hAnsi="Arial" w:cs="Arial"/>
                <w:sz w:val="22"/>
                <w:szCs w:val="22"/>
              </w:rPr>
              <w:t>NHS England</w:t>
            </w:r>
          </w:p>
        </w:tc>
        <w:tc>
          <w:tcPr>
            <w:tcW w:w="6180" w:type="dxa"/>
          </w:tcPr>
          <w:p w14:paraId="29E62270" w14:textId="77777777" w:rsidR="000D7426" w:rsidRDefault="00FB02C0" w:rsidP="001D1B4C">
            <w:pPr>
              <w:pStyle w:val="ListParagraph"/>
              <w:numPr>
                <w:ilvl w:val="0"/>
                <w:numId w:val="44"/>
              </w:numPr>
              <w:ind w:left="457" w:hanging="283"/>
              <w:rPr>
                <w:rFonts w:ascii="Arial" w:hAnsi="Arial" w:cs="Arial"/>
                <w:sz w:val="22"/>
                <w:szCs w:val="22"/>
              </w:rPr>
            </w:pPr>
            <w:hyperlink r:id="rId64" w:history="1">
              <w:r w:rsidR="000D7426" w:rsidRPr="000D7426">
                <w:rPr>
                  <w:rStyle w:val="Hyperlink"/>
                  <w:rFonts w:ascii="Arial" w:hAnsi="Arial" w:cs="Arial"/>
                  <w:sz w:val="22"/>
                  <w:szCs w:val="22"/>
                </w:rPr>
                <w:t>The common law duty of confidentiality and consent</w:t>
              </w:r>
            </w:hyperlink>
          </w:p>
          <w:p w14:paraId="17A79DDE" w14:textId="0ED7B686" w:rsidR="000D7426" w:rsidRDefault="00FB02C0" w:rsidP="001D1B4C">
            <w:pPr>
              <w:pStyle w:val="ListParagraph"/>
              <w:numPr>
                <w:ilvl w:val="0"/>
                <w:numId w:val="44"/>
              </w:numPr>
              <w:ind w:left="457" w:hanging="283"/>
              <w:rPr>
                <w:rFonts w:ascii="Arial" w:hAnsi="Arial" w:cs="Arial"/>
                <w:sz w:val="22"/>
                <w:szCs w:val="22"/>
              </w:rPr>
            </w:pPr>
            <w:hyperlink r:id="rId65" w:history="1">
              <w:r w:rsidR="000D7426" w:rsidRPr="000D7426">
                <w:rPr>
                  <w:rStyle w:val="Hyperlink"/>
                  <w:rFonts w:ascii="Arial" w:hAnsi="Arial" w:cs="Arial"/>
                  <w:sz w:val="22"/>
                  <w:szCs w:val="22"/>
                </w:rPr>
                <w:t>Data protection policy</w:t>
              </w:r>
            </w:hyperlink>
          </w:p>
          <w:p w14:paraId="329D8642" w14:textId="3454ECED" w:rsidR="000D7426" w:rsidRDefault="00FB02C0" w:rsidP="001D1B4C">
            <w:pPr>
              <w:pStyle w:val="ListParagraph"/>
              <w:numPr>
                <w:ilvl w:val="0"/>
                <w:numId w:val="44"/>
              </w:numPr>
              <w:ind w:left="457" w:hanging="283"/>
              <w:rPr>
                <w:rFonts w:ascii="Arial" w:hAnsi="Arial" w:cs="Arial"/>
                <w:sz w:val="22"/>
                <w:szCs w:val="22"/>
              </w:rPr>
            </w:pPr>
            <w:hyperlink r:id="rId66" w:history="1">
              <w:r w:rsidR="000D7426" w:rsidRPr="000D7426">
                <w:rPr>
                  <w:rStyle w:val="Hyperlink"/>
                  <w:rFonts w:ascii="Arial" w:hAnsi="Arial" w:cs="Arial"/>
                  <w:sz w:val="22"/>
                  <w:szCs w:val="22"/>
                </w:rPr>
                <w:t>Confidentiality policy</w:t>
              </w:r>
            </w:hyperlink>
          </w:p>
          <w:p w14:paraId="3FFF0601" w14:textId="37EEBDCA" w:rsidR="007F0C71" w:rsidRDefault="00FB02C0" w:rsidP="001D1B4C">
            <w:pPr>
              <w:pStyle w:val="ListParagraph"/>
              <w:numPr>
                <w:ilvl w:val="0"/>
                <w:numId w:val="44"/>
              </w:numPr>
              <w:ind w:left="457" w:hanging="283"/>
              <w:rPr>
                <w:rFonts w:ascii="Arial" w:hAnsi="Arial" w:cs="Arial"/>
                <w:sz w:val="22"/>
                <w:szCs w:val="22"/>
              </w:rPr>
            </w:pPr>
            <w:hyperlink r:id="rId67" w:history="1">
              <w:r w:rsidR="007F0C71" w:rsidRPr="007F0C71">
                <w:rPr>
                  <w:rStyle w:val="Hyperlink"/>
                  <w:rFonts w:ascii="Arial" w:hAnsi="Arial" w:cs="Arial"/>
                  <w:sz w:val="22"/>
                  <w:szCs w:val="22"/>
                </w:rPr>
                <w:t>Information governance and data protection</w:t>
              </w:r>
            </w:hyperlink>
          </w:p>
          <w:p w14:paraId="042F6E38" w14:textId="08B790B6" w:rsidR="000D7426" w:rsidRDefault="00FB02C0" w:rsidP="001D1B4C">
            <w:pPr>
              <w:pStyle w:val="ListParagraph"/>
              <w:numPr>
                <w:ilvl w:val="0"/>
                <w:numId w:val="44"/>
              </w:numPr>
              <w:ind w:left="457" w:hanging="283"/>
              <w:rPr>
                <w:rFonts w:ascii="Arial" w:hAnsi="Arial" w:cs="Arial"/>
                <w:sz w:val="22"/>
                <w:szCs w:val="22"/>
              </w:rPr>
            </w:pPr>
            <w:hyperlink r:id="rId68" w:history="1">
              <w:r w:rsidR="000D7426" w:rsidRPr="000D7426">
                <w:rPr>
                  <w:rStyle w:val="Hyperlink"/>
                  <w:rFonts w:ascii="Arial" w:hAnsi="Arial" w:cs="Arial"/>
                  <w:sz w:val="22"/>
                  <w:szCs w:val="22"/>
                </w:rPr>
                <w:t>Data and Clinical Record Sharing</w:t>
              </w:r>
            </w:hyperlink>
          </w:p>
          <w:p w14:paraId="2ED91A61" w14:textId="3509A853" w:rsidR="000D7426" w:rsidRPr="004F4782" w:rsidRDefault="00FB02C0" w:rsidP="004F4782">
            <w:pPr>
              <w:pStyle w:val="ListParagraph"/>
              <w:numPr>
                <w:ilvl w:val="0"/>
                <w:numId w:val="44"/>
              </w:numPr>
              <w:ind w:left="457" w:hanging="283"/>
              <w:rPr>
                <w:rFonts w:ascii="Arial" w:hAnsi="Arial" w:cs="Arial"/>
                <w:sz w:val="22"/>
                <w:szCs w:val="22"/>
              </w:rPr>
            </w:pPr>
            <w:hyperlink r:id="rId69" w:history="1">
              <w:r w:rsidR="000D7426" w:rsidRPr="00E537EA">
                <w:rPr>
                  <w:rStyle w:val="Hyperlink"/>
                  <w:rFonts w:ascii="Arial" w:hAnsi="Arial" w:cs="Arial"/>
                  <w:sz w:val="22"/>
                  <w:szCs w:val="22"/>
                </w:rPr>
                <w:t>Keeping GP Records</w:t>
              </w:r>
            </w:hyperlink>
          </w:p>
          <w:p w14:paraId="3DDC8327" w14:textId="37B3506D" w:rsidR="000D7426" w:rsidRPr="004F4782" w:rsidRDefault="00FB02C0" w:rsidP="004F4782">
            <w:pPr>
              <w:pStyle w:val="ListParagraph"/>
              <w:numPr>
                <w:ilvl w:val="0"/>
                <w:numId w:val="44"/>
              </w:numPr>
              <w:ind w:left="457" w:hanging="283"/>
              <w:rPr>
                <w:rFonts w:ascii="Arial" w:hAnsi="Arial" w:cs="Arial"/>
                <w:sz w:val="22"/>
                <w:szCs w:val="22"/>
              </w:rPr>
            </w:pPr>
            <w:hyperlink r:id="rId70" w:history="1">
              <w:r w:rsidR="000D7426" w:rsidRPr="000D7426">
                <w:rPr>
                  <w:rStyle w:val="Hyperlink"/>
                  <w:rFonts w:ascii="Arial" w:hAnsi="Arial" w:cs="Arial"/>
                  <w:sz w:val="22"/>
                  <w:szCs w:val="22"/>
                </w:rPr>
                <w:t>Records Management Code of Practice</w:t>
              </w:r>
            </w:hyperlink>
          </w:p>
          <w:p w14:paraId="31833EBF" w14:textId="054C6D92" w:rsidR="000D7426" w:rsidRDefault="000D7426" w:rsidP="000D7426">
            <w:pPr>
              <w:rPr>
                <w:rFonts w:ascii="Arial" w:hAnsi="Arial" w:cs="Arial"/>
                <w:sz w:val="22"/>
                <w:szCs w:val="22"/>
              </w:rPr>
            </w:pPr>
          </w:p>
        </w:tc>
      </w:tr>
      <w:tr w:rsidR="000D7426" w14:paraId="03895300" w14:textId="77777777" w:rsidTr="004F4782">
        <w:tc>
          <w:tcPr>
            <w:tcW w:w="2830" w:type="dxa"/>
          </w:tcPr>
          <w:p w14:paraId="241FB196" w14:textId="0DADEFD6" w:rsidR="000D7426" w:rsidRDefault="000D7426" w:rsidP="000D7426">
            <w:pPr>
              <w:rPr>
                <w:rFonts w:ascii="Arial" w:hAnsi="Arial" w:cs="Arial"/>
                <w:sz w:val="22"/>
                <w:szCs w:val="22"/>
              </w:rPr>
            </w:pPr>
            <w:r>
              <w:rPr>
                <w:rFonts w:ascii="Arial" w:hAnsi="Arial" w:cs="Arial"/>
                <w:sz w:val="22"/>
                <w:szCs w:val="22"/>
              </w:rPr>
              <w:t>National Data Guardian</w:t>
            </w:r>
          </w:p>
        </w:tc>
        <w:tc>
          <w:tcPr>
            <w:tcW w:w="6180" w:type="dxa"/>
          </w:tcPr>
          <w:p w14:paraId="4425347F" w14:textId="5671F7BE" w:rsidR="000D7426" w:rsidRDefault="00FB02C0" w:rsidP="000D7426">
            <w:pPr>
              <w:pStyle w:val="ListParagraph"/>
              <w:numPr>
                <w:ilvl w:val="0"/>
                <w:numId w:val="46"/>
              </w:numPr>
              <w:ind w:left="465" w:hanging="283"/>
              <w:rPr>
                <w:rFonts w:ascii="Arial" w:hAnsi="Arial" w:cs="Arial"/>
                <w:sz w:val="22"/>
                <w:szCs w:val="22"/>
              </w:rPr>
            </w:pPr>
            <w:hyperlink r:id="rId71" w:history="1">
              <w:r w:rsidR="000D7426" w:rsidRPr="004F4782">
                <w:rPr>
                  <w:rStyle w:val="Hyperlink"/>
                  <w:rFonts w:ascii="Arial" w:hAnsi="Arial" w:cs="Arial"/>
                  <w:sz w:val="22"/>
                  <w:szCs w:val="22"/>
                </w:rPr>
                <w:t>The Eight Caldicott Principles</w:t>
              </w:r>
            </w:hyperlink>
          </w:p>
          <w:p w14:paraId="071D3933" w14:textId="654EEDB0" w:rsidR="00F77905" w:rsidRDefault="00FB02C0" w:rsidP="000D7426">
            <w:pPr>
              <w:pStyle w:val="ListParagraph"/>
              <w:numPr>
                <w:ilvl w:val="0"/>
                <w:numId w:val="46"/>
              </w:numPr>
              <w:ind w:left="465" w:hanging="283"/>
              <w:rPr>
                <w:rFonts w:ascii="Arial" w:hAnsi="Arial" w:cs="Arial"/>
                <w:sz w:val="22"/>
                <w:szCs w:val="22"/>
              </w:rPr>
            </w:pPr>
            <w:hyperlink r:id="rId72" w:history="1">
              <w:r w:rsidR="00DD589C" w:rsidRPr="00DD589C">
                <w:rPr>
                  <w:rStyle w:val="Hyperlink"/>
                  <w:rFonts w:ascii="Arial" w:hAnsi="Arial" w:cs="Arial"/>
                  <w:sz w:val="22"/>
                  <w:szCs w:val="22"/>
                </w:rPr>
                <w:t>Review of Data Security, Consent and Opt-Outs</w:t>
              </w:r>
            </w:hyperlink>
          </w:p>
          <w:p w14:paraId="6EEC8A7A" w14:textId="28DF018B" w:rsidR="000D7426" w:rsidRPr="004F4782" w:rsidRDefault="000D7426" w:rsidP="004F4782">
            <w:pPr>
              <w:pStyle w:val="ListParagraph"/>
              <w:ind w:left="465"/>
              <w:rPr>
                <w:rFonts w:ascii="Arial" w:hAnsi="Arial" w:cs="Arial"/>
                <w:sz w:val="22"/>
                <w:szCs w:val="22"/>
              </w:rPr>
            </w:pPr>
          </w:p>
        </w:tc>
      </w:tr>
      <w:tr w:rsidR="000D7426" w14:paraId="3A330A71" w14:textId="77777777" w:rsidTr="004F4782">
        <w:tc>
          <w:tcPr>
            <w:tcW w:w="2830" w:type="dxa"/>
          </w:tcPr>
          <w:p w14:paraId="4641D109" w14:textId="369975FB" w:rsidR="000D7426" w:rsidRDefault="000D7426" w:rsidP="000D7426">
            <w:pPr>
              <w:rPr>
                <w:rFonts w:ascii="Arial" w:hAnsi="Arial" w:cs="Arial"/>
                <w:sz w:val="22"/>
                <w:szCs w:val="22"/>
              </w:rPr>
            </w:pPr>
            <w:r>
              <w:rPr>
                <w:rFonts w:ascii="Arial" w:hAnsi="Arial" w:cs="Arial"/>
                <w:sz w:val="22"/>
                <w:szCs w:val="22"/>
              </w:rPr>
              <w:t>Care Quality Commission</w:t>
            </w:r>
          </w:p>
        </w:tc>
        <w:tc>
          <w:tcPr>
            <w:tcW w:w="6180" w:type="dxa"/>
          </w:tcPr>
          <w:p w14:paraId="1766FA14" w14:textId="09F44D69" w:rsidR="000D7426" w:rsidRDefault="00FB02C0" w:rsidP="004F4782">
            <w:pPr>
              <w:pStyle w:val="ListParagraph"/>
              <w:numPr>
                <w:ilvl w:val="0"/>
                <w:numId w:val="45"/>
              </w:numPr>
              <w:ind w:left="465" w:hanging="283"/>
              <w:rPr>
                <w:rFonts w:ascii="Arial" w:hAnsi="Arial" w:cs="Arial"/>
                <w:sz w:val="22"/>
                <w:szCs w:val="22"/>
              </w:rPr>
            </w:pPr>
            <w:hyperlink r:id="rId73" w:history="1">
              <w:r w:rsidR="000D7426" w:rsidRPr="000D7426">
                <w:rPr>
                  <w:rStyle w:val="Hyperlink"/>
                  <w:rFonts w:ascii="Arial" w:hAnsi="Arial" w:cs="Arial"/>
                  <w:sz w:val="22"/>
                  <w:szCs w:val="22"/>
                </w:rPr>
                <w:t>Regulation 10: Dignity and Respect</w:t>
              </w:r>
            </w:hyperlink>
          </w:p>
          <w:p w14:paraId="68FFBC88" w14:textId="77777777" w:rsidR="000D7426" w:rsidRDefault="00FB02C0" w:rsidP="000D7426">
            <w:pPr>
              <w:pStyle w:val="ListParagraph"/>
              <w:numPr>
                <w:ilvl w:val="0"/>
                <w:numId w:val="45"/>
              </w:numPr>
              <w:ind w:left="465" w:hanging="283"/>
              <w:rPr>
                <w:rFonts w:ascii="Arial" w:hAnsi="Arial" w:cs="Arial"/>
                <w:sz w:val="22"/>
                <w:szCs w:val="22"/>
              </w:rPr>
            </w:pPr>
            <w:hyperlink r:id="rId74" w:history="1">
              <w:r w:rsidR="000D7426" w:rsidRPr="000D7426">
                <w:rPr>
                  <w:rStyle w:val="Hyperlink"/>
                  <w:rFonts w:ascii="Arial" w:hAnsi="Arial" w:cs="Arial"/>
                  <w:sz w:val="22"/>
                  <w:szCs w:val="22"/>
                </w:rPr>
                <w:t>Regulation 17: Good Governance</w:t>
              </w:r>
            </w:hyperlink>
          </w:p>
          <w:p w14:paraId="65FD1C49" w14:textId="56CB2EAC" w:rsidR="000D7426" w:rsidRPr="004F4782" w:rsidRDefault="000D7426" w:rsidP="004F4782">
            <w:pPr>
              <w:pStyle w:val="ListParagraph"/>
              <w:ind w:left="465"/>
              <w:rPr>
                <w:rFonts w:ascii="Arial" w:hAnsi="Arial" w:cs="Arial"/>
                <w:sz w:val="22"/>
                <w:szCs w:val="22"/>
              </w:rPr>
            </w:pPr>
          </w:p>
        </w:tc>
      </w:tr>
      <w:tr w:rsidR="000D7426" w14:paraId="2EEFEAB3" w14:textId="77777777" w:rsidTr="004F4782">
        <w:tc>
          <w:tcPr>
            <w:tcW w:w="2830" w:type="dxa"/>
          </w:tcPr>
          <w:p w14:paraId="6236007B" w14:textId="77777777" w:rsidR="000D7426" w:rsidRDefault="000D7426" w:rsidP="000D7426">
            <w:pPr>
              <w:rPr>
                <w:rFonts w:ascii="Arial" w:hAnsi="Arial" w:cs="Arial"/>
                <w:sz w:val="22"/>
                <w:szCs w:val="22"/>
              </w:rPr>
            </w:pPr>
            <w:r>
              <w:rPr>
                <w:rFonts w:ascii="Arial" w:hAnsi="Arial" w:cs="Arial"/>
                <w:sz w:val="22"/>
                <w:szCs w:val="22"/>
              </w:rPr>
              <w:t>Information Commissioner’s Office</w:t>
            </w:r>
          </w:p>
          <w:p w14:paraId="3414C1CF" w14:textId="71EEC9E9" w:rsidR="00E537EA" w:rsidRDefault="00E537EA" w:rsidP="000D7426">
            <w:pPr>
              <w:rPr>
                <w:rFonts w:ascii="Arial" w:hAnsi="Arial" w:cs="Arial"/>
                <w:sz w:val="22"/>
                <w:szCs w:val="22"/>
              </w:rPr>
            </w:pPr>
          </w:p>
        </w:tc>
        <w:tc>
          <w:tcPr>
            <w:tcW w:w="6180" w:type="dxa"/>
          </w:tcPr>
          <w:p w14:paraId="1B5BE1BE" w14:textId="096CF0AE" w:rsidR="000D7426" w:rsidRPr="004F4782" w:rsidRDefault="00FB02C0" w:rsidP="004F4782">
            <w:pPr>
              <w:pStyle w:val="ListParagraph"/>
              <w:numPr>
                <w:ilvl w:val="0"/>
                <w:numId w:val="47"/>
              </w:numPr>
              <w:ind w:left="465" w:hanging="283"/>
              <w:rPr>
                <w:rFonts w:ascii="Arial" w:hAnsi="Arial" w:cs="Arial"/>
                <w:sz w:val="22"/>
                <w:szCs w:val="22"/>
              </w:rPr>
            </w:pPr>
            <w:hyperlink r:id="rId75" w:history="1">
              <w:r w:rsidR="00E537EA" w:rsidRPr="00E537EA">
                <w:rPr>
                  <w:rStyle w:val="Hyperlink"/>
                  <w:rFonts w:ascii="Arial" w:hAnsi="Arial" w:cs="Arial"/>
                  <w:sz w:val="22"/>
                  <w:szCs w:val="22"/>
                </w:rPr>
                <w:t>Right to be informed</w:t>
              </w:r>
            </w:hyperlink>
          </w:p>
        </w:tc>
      </w:tr>
    </w:tbl>
    <w:p w14:paraId="303424AE" w14:textId="77777777" w:rsidR="000D7426" w:rsidRDefault="000D7426" w:rsidP="000D7426">
      <w:pPr>
        <w:rPr>
          <w:rFonts w:ascii="Arial" w:hAnsi="Arial" w:cs="Arial"/>
          <w:sz w:val="22"/>
          <w:szCs w:val="22"/>
        </w:rPr>
      </w:pPr>
    </w:p>
    <w:p w14:paraId="7583E6C6" w14:textId="77777777" w:rsidR="003F56AB" w:rsidRDefault="003F56AB" w:rsidP="0051777A">
      <w:pPr>
        <w:rPr>
          <w:rFonts w:ascii="Arial" w:eastAsia="Arial" w:hAnsi="Arial" w:cs="Arial"/>
          <w:sz w:val="22"/>
          <w:szCs w:val="22"/>
        </w:rPr>
      </w:pPr>
    </w:p>
    <w:p w14:paraId="741546CB" w14:textId="2A8128AA" w:rsidR="00CE1A49" w:rsidRPr="004F4782" w:rsidRDefault="00CE1A49" w:rsidP="00CE1A49">
      <w:pPr>
        <w:rPr>
          <w:rFonts w:ascii="Arial" w:eastAsia="Arial" w:hAnsi="Arial" w:cs="Arial"/>
          <w:color w:val="000000"/>
          <w:sz w:val="22"/>
          <w:szCs w:val="22"/>
        </w:rPr>
        <w:sectPr w:rsidR="00CE1A49" w:rsidRPr="004F4782" w:rsidSect="00370A79">
          <w:footerReference w:type="even" r:id="rId76"/>
          <w:footerReference w:type="default" r:id="rId77"/>
          <w:headerReference w:type="first" r:id="rId78"/>
          <w:footerReference w:type="first" r:id="rId79"/>
          <w:pgSz w:w="11900" w:h="16820"/>
          <w:pgMar w:top="1440" w:right="1440" w:bottom="1440" w:left="1440" w:header="709" w:footer="709" w:gutter="0"/>
          <w:cols w:space="708"/>
          <w:titlePg/>
          <w:docGrid w:linePitch="360"/>
        </w:sectPr>
      </w:pPr>
    </w:p>
    <w:p w14:paraId="7B814584" w14:textId="014A28FF" w:rsidR="002B1A7D" w:rsidRPr="00E77CF5" w:rsidRDefault="002B1A7D" w:rsidP="002B1A7D">
      <w:pPr>
        <w:pStyle w:val="Heading1"/>
        <w:keepLines/>
        <w:numPr>
          <w:ilvl w:val="0"/>
          <w:numId w:val="0"/>
        </w:numPr>
        <w:pBdr>
          <w:bottom w:val="single" w:sz="4" w:space="1" w:color="595959" w:themeColor="text1" w:themeTint="A6"/>
        </w:pBdr>
        <w:spacing w:before="0" w:after="160" w:line="259" w:lineRule="auto"/>
        <w:ind w:left="432" w:hanging="432"/>
        <w:rPr>
          <w:smallCaps/>
        </w:rPr>
      </w:pPr>
      <w:bookmarkStart w:id="516" w:name="_Annex_A_–"/>
      <w:bookmarkStart w:id="517" w:name="_Toc170200941"/>
      <w:bookmarkStart w:id="518" w:name="_Toc237858089"/>
      <w:bookmarkEnd w:id="516"/>
      <w:r w:rsidRPr="00E77CF5">
        <w:rPr>
          <w:sz w:val="28"/>
          <w:szCs w:val="28"/>
        </w:rPr>
        <w:lastRenderedPageBreak/>
        <w:t xml:space="preserve">Annex </w:t>
      </w:r>
      <w:r w:rsidR="00E537EA">
        <w:rPr>
          <w:sz w:val="28"/>
          <w:szCs w:val="28"/>
        </w:rPr>
        <w:t>B</w:t>
      </w:r>
      <w:r w:rsidR="00E537EA" w:rsidRPr="00E77CF5">
        <w:rPr>
          <w:sz w:val="28"/>
          <w:szCs w:val="28"/>
        </w:rPr>
        <w:t xml:space="preserve"> </w:t>
      </w:r>
      <w:r w:rsidRPr="00E77CF5">
        <w:rPr>
          <w:sz w:val="28"/>
          <w:szCs w:val="28"/>
        </w:rPr>
        <w:t xml:space="preserve">– </w:t>
      </w:r>
      <w:r w:rsidR="009100B3" w:rsidRPr="00E77CF5">
        <w:rPr>
          <w:sz w:val="28"/>
          <w:szCs w:val="28"/>
        </w:rPr>
        <w:t>Practice</w:t>
      </w:r>
      <w:r w:rsidRPr="00E77CF5">
        <w:rPr>
          <w:sz w:val="28"/>
          <w:szCs w:val="28"/>
        </w:rPr>
        <w:t xml:space="preserve"> privacy notice</w:t>
      </w:r>
      <w:bookmarkEnd w:id="517"/>
      <w:bookmarkEnd w:id="518"/>
    </w:p>
    <w:p w14:paraId="2954C4C7" w14:textId="77777777" w:rsidR="002B1A7D" w:rsidRPr="00E77CF5" w:rsidRDefault="002B1A7D" w:rsidP="002B1A7D">
      <w:pPr>
        <w:rPr>
          <w:rFonts w:ascii="Arial" w:hAnsi="Arial" w:cs="Arial"/>
          <w:bCs/>
          <w:color w:val="002060"/>
          <w:sz w:val="22"/>
          <w:szCs w:val="22"/>
        </w:rPr>
      </w:pPr>
    </w:p>
    <w:p w14:paraId="340DC875" w14:textId="77777777" w:rsidR="002B1A7D" w:rsidRPr="00E77CF5" w:rsidRDefault="002B1A7D" w:rsidP="002B1A7D">
      <w:pPr>
        <w:rPr>
          <w:rFonts w:ascii="Arial" w:hAnsi="Arial" w:cs="Arial"/>
          <w:b/>
          <w:color w:val="000000" w:themeColor="text1"/>
        </w:rPr>
      </w:pPr>
      <w:r w:rsidRPr="00E77CF5">
        <w:rPr>
          <w:rFonts w:ascii="Arial" w:hAnsi="Arial" w:cs="Arial"/>
          <w:b/>
          <w:color w:val="000000" w:themeColor="text1"/>
        </w:rPr>
        <w:t>Introduction</w:t>
      </w:r>
    </w:p>
    <w:p w14:paraId="0FCFF2E5" w14:textId="77777777" w:rsidR="002B1A7D" w:rsidRPr="00E77CF5" w:rsidRDefault="002B1A7D" w:rsidP="002B1A7D">
      <w:pPr>
        <w:rPr>
          <w:rFonts w:ascii="Arial" w:hAnsi="Arial" w:cs="Arial"/>
          <w:b/>
          <w:color w:val="1F4E79" w:themeColor="accent5" w:themeShade="80"/>
          <w:sz w:val="22"/>
          <w:szCs w:val="22"/>
        </w:rPr>
      </w:pPr>
    </w:p>
    <w:p w14:paraId="4B35D03B" w14:textId="20901BFD" w:rsidR="0051777A" w:rsidRDefault="002B1A7D" w:rsidP="002B1A7D">
      <w:pPr>
        <w:rPr>
          <w:rFonts w:ascii="Arial" w:eastAsia="Arial" w:hAnsi="Arial" w:cs="Arial"/>
          <w:color w:val="000000"/>
          <w:sz w:val="22"/>
          <w:szCs w:val="22"/>
        </w:rPr>
      </w:pPr>
      <w:r w:rsidRPr="00E77CF5">
        <w:rPr>
          <w:rFonts w:ascii="Arial" w:eastAsia="Arial" w:hAnsi="Arial" w:cs="Arial"/>
          <w:color w:val="000000"/>
          <w:sz w:val="22"/>
          <w:szCs w:val="22"/>
        </w:rPr>
        <w:t xml:space="preserve">At </w:t>
      </w:r>
      <w:r w:rsidR="000966D6" w:rsidRPr="000966D6">
        <w:rPr>
          <w:rFonts w:ascii="Arial" w:eastAsia="Arial" w:hAnsi="Arial" w:cs="Arial"/>
          <w:color w:val="000000"/>
          <w:sz w:val="22"/>
          <w:szCs w:val="22"/>
          <w:highlight w:val="yellow"/>
        </w:rPr>
        <w:t>Highfield Surgery</w:t>
      </w:r>
      <w:r w:rsidRPr="00E77CF5">
        <w:rPr>
          <w:rFonts w:ascii="Arial" w:eastAsia="Arial" w:hAnsi="Arial" w:cs="Arial"/>
          <w:color w:val="000000"/>
          <w:sz w:val="22"/>
          <w:szCs w:val="22"/>
        </w:rPr>
        <w:t xml:space="preserve">, </w:t>
      </w:r>
      <w:r w:rsidR="00EB3FF6">
        <w:rPr>
          <w:rFonts w:ascii="Arial" w:eastAsia="Arial" w:hAnsi="Arial" w:cs="Arial"/>
          <w:color w:val="000000"/>
          <w:sz w:val="22"/>
          <w:szCs w:val="22"/>
        </w:rPr>
        <w:t>all staff have a legal responsibility to maintain the confidentiality of those</w:t>
      </w:r>
      <w:r w:rsidR="002721C1">
        <w:rPr>
          <w:rFonts w:ascii="Arial" w:eastAsia="Arial" w:hAnsi="Arial" w:cs="Arial"/>
          <w:color w:val="000000"/>
          <w:sz w:val="22"/>
          <w:szCs w:val="22"/>
        </w:rPr>
        <w:t xml:space="preserve"> who</w:t>
      </w:r>
      <w:r w:rsidR="00EB3FF6">
        <w:rPr>
          <w:rFonts w:ascii="Arial" w:eastAsia="Arial" w:hAnsi="Arial" w:cs="Arial"/>
          <w:color w:val="000000"/>
          <w:sz w:val="22"/>
          <w:szCs w:val="22"/>
        </w:rPr>
        <w:t xml:space="preserve"> use our services. Further to this</w:t>
      </w:r>
      <w:r w:rsidR="0051777A">
        <w:rPr>
          <w:rFonts w:ascii="Arial" w:eastAsia="Arial" w:hAnsi="Arial" w:cs="Arial"/>
          <w:color w:val="000000"/>
          <w:sz w:val="22"/>
          <w:szCs w:val="22"/>
        </w:rPr>
        <w:t xml:space="preserve">, annual training is undertaken to support the need to maintain confidentiality, data security and information governance. Staff confidentiality obligations continue after their employment, or after their engagement with the practice ends. </w:t>
      </w:r>
    </w:p>
    <w:p w14:paraId="17EDCF6C" w14:textId="77777777" w:rsidR="0051777A" w:rsidRDefault="0051777A" w:rsidP="002B1A7D">
      <w:pPr>
        <w:rPr>
          <w:rFonts w:ascii="Arial" w:eastAsia="Arial" w:hAnsi="Arial" w:cs="Arial"/>
          <w:color w:val="000000"/>
          <w:sz w:val="22"/>
          <w:szCs w:val="22"/>
        </w:rPr>
      </w:pPr>
    </w:p>
    <w:p w14:paraId="1680EED3" w14:textId="1669F2E1" w:rsidR="00423E3D" w:rsidRPr="00E77CF5" w:rsidRDefault="0051777A" w:rsidP="002B1A7D">
      <w:pPr>
        <w:rPr>
          <w:rFonts w:ascii="Arial" w:eastAsia="Arial" w:hAnsi="Arial" w:cs="Arial"/>
          <w:color w:val="000000"/>
          <w:sz w:val="22"/>
          <w:szCs w:val="22"/>
        </w:rPr>
      </w:pPr>
      <w:r>
        <w:rPr>
          <w:rFonts w:ascii="Arial" w:eastAsia="Arial" w:hAnsi="Arial" w:cs="Arial"/>
          <w:color w:val="000000"/>
          <w:sz w:val="22"/>
          <w:szCs w:val="22"/>
        </w:rPr>
        <w:t>Another of our legal responsibilities is to</w:t>
      </w:r>
      <w:r w:rsidR="002B1A7D" w:rsidRPr="00E77CF5">
        <w:rPr>
          <w:rFonts w:ascii="Arial" w:eastAsia="Arial" w:hAnsi="Arial" w:cs="Arial"/>
          <w:color w:val="000000"/>
          <w:sz w:val="22"/>
          <w:szCs w:val="22"/>
        </w:rPr>
        <w:t xml:space="preserve"> explain how we use any personal information we collect about you at the organisation</w:t>
      </w:r>
      <w:r w:rsidR="002721C1">
        <w:rPr>
          <w:rFonts w:ascii="Arial" w:eastAsia="Arial" w:hAnsi="Arial" w:cs="Arial"/>
          <w:color w:val="000000"/>
          <w:sz w:val="22"/>
          <w:szCs w:val="22"/>
        </w:rPr>
        <w:t>. T</w:t>
      </w:r>
      <w:r>
        <w:rPr>
          <w:rFonts w:ascii="Arial" w:eastAsia="Arial" w:hAnsi="Arial" w:cs="Arial"/>
          <w:color w:val="000000"/>
          <w:sz w:val="22"/>
          <w:szCs w:val="22"/>
        </w:rPr>
        <w:t xml:space="preserve">his information is in </w:t>
      </w:r>
      <w:r w:rsidR="002B1A7D" w:rsidRPr="00E77CF5">
        <w:rPr>
          <w:rFonts w:ascii="Arial" w:eastAsia="Arial" w:hAnsi="Arial" w:cs="Arial"/>
          <w:color w:val="000000"/>
          <w:sz w:val="22"/>
          <w:szCs w:val="22"/>
        </w:rPr>
        <w:t xml:space="preserve">both electronic and paper format.  </w:t>
      </w:r>
    </w:p>
    <w:p w14:paraId="0BE7B2E6" w14:textId="77777777" w:rsidR="009100B3" w:rsidRPr="00E77CF5" w:rsidRDefault="009100B3" w:rsidP="002B1A7D">
      <w:pPr>
        <w:rPr>
          <w:rFonts w:ascii="Arial" w:hAnsi="Arial" w:cs="Arial"/>
          <w:bCs/>
          <w:color w:val="FF0000"/>
          <w:sz w:val="22"/>
          <w:szCs w:val="22"/>
        </w:rPr>
      </w:pPr>
    </w:p>
    <w:p w14:paraId="064AFB65" w14:textId="29557F7F" w:rsidR="009100B3" w:rsidRPr="00E77CF5" w:rsidRDefault="009100B3" w:rsidP="009100B3">
      <w:pPr>
        <w:rPr>
          <w:rFonts w:ascii="Arial" w:hAnsi="Arial" w:cs="Arial"/>
          <w:b/>
          <w:color w:val="000000" w:themeColor="text1"/>
        </w:rPr>
      </w:pPr>
      <w:r w:rsidRPr="00E77CF5">
        <w:rPr>
          <w:rFonts w:ascii="Arial" w:hAnsi="Arial" w:cs="Arial"/>
          <w:b/>
          <w:color w:val="000000" w:themeColor="text1"/>
        </w:rPr>
        <w:t>Why do we have to provide this privacy notice?</w:t>
      </w:r>
    </w:p>
    <w:p w14:paraId="37A5EC1F" w14:textId="059AFE6D" w:rsidR="002B1A7D" w:rsidRPr="00E77CF5" w:rsidRDefault="002B1A7D" w:rsidP="002B1A7D">
      <w:pPr>
        <w:rPr>
          <w:rFonts w:ascii="Arial" w:hAnsi="Arial" w:cs="Arial"/>
          <w:bCs/>
          <w:color w:val="1F4E79" w:themeColor="accent5" w:themeShade="80"/>
          <w:sz w:val="22"/>
          <w:szCs w:val="22"/>
        </w:rPr>
      </w:pPr>
    </w:p>
    <w:p w14:paraId="793BDCE4" w14:textId="3F31703B" w:rsidR="009100B3" w:rsidRPr="00E77CF5" w:rsidRDefault="009100B3" w:rsidP="009100B3">
      <w:pPr>
        <w:rPr>
          <w:rFonts w:ascii="Arial" w:eastAsia="Arial" w:hAnsi="Arial" w:cs="Arial"/>
          <w:color w:val="000000"/>
          <w:sz w:val="22"/>
          <w:szCs w:val="22"/>
        </w:rPr>
      </w:pPr>
      <w:r w:rsidRPr="00E77CF5">
        <w:rPr>
          <w:rFonts w:ascii="Arial" w:eastAsia="Arial" w:hAnsi="Arial" w:cs="Arial"/>
          <w:color w:val="000000"/>
          <w:sz w:val="22"/>
          <w:szCs w:val="22"/>
        </w:rPr>
        <w:t xml:space="preserve">We are required to provide you with this privacy notice by law. It provides information about how we use the personal and healthcare information we collect, store and hold about you. If you have any questions about this privacy notice or are unclear about how we process or use your personal information or have any other issue regarding your personal and healthcare information, then please contact our Data Protection Officer </w:t>
      </w:r>
      <w:r w:rsidR="000966D6" w:rsidRPr="000966D6">
        <w:rPr>
          <w:rFonts w:ascii="Arial" w:eastAsia="Arial" w:hAnsi="Arial" w:cs="Arial"/>
          <w:color w:val="000000"/>
          <w:sz w:val="22"/>
          <w:szCs w:val="22"/>
          <w:highlight w:val="yellow"/>
        </w:rPr>
        <w:t xml:space="preserve">Mr Umar Sabat, </w:t>
      </w:r>
      <w:r w:rsidR="000966D6" w:rsidRPr="000966D6">
        <w:rPr>
          <w:rFonts w:ascii="Arial" w:eastAsia="Arial" w:hAnsi="Arial" w:cs="Arial"/>
          <w:color w:val="000000"/>
          <w:sz w:val="22"/>
          <w:szCs w:val="22"/>
          <w:highlight w:val="yellow"/>
        </w:rPr>
        <w:t>umar.sabat2@nhs.net</w:t>
      </w:r>
      <w:r w:rsidR="000966D6" w:rsidRPr="000966D6">
        <w:rPr>
          <w:rFonts w:ascii="Arial" w:eastAsia="Arial" w:hAnsi="Arial" w:cs="Arial"/>
          <w:color w:val="000000"/>
          <w:sz w:val="22"/>
          <w:szCs w:val="22"/>
          <w:highlight w:val="yellow"/>
        </w:rPr>
        <w:t>.</w:t>
      </w:r>
    </w:p>
    <w:p w14:paraId="08961D2E" w14:textId="77777777" w:rsidR="009100B3" w:rsidRPr="00E77CF5" w:rsidRDefault="009100B3" w:rsidP="009100B3">
      <w:pPr>
        <w:rPr>
          <w:rFonts w:ascii="Arial" w:eastAsia="Arial" w:hAnsi="Arial" w:cs="Arial"/>
          <w:color w:val="000000"/>
          <w:sz w:val="22"/>
          <w:szCs w:val="22"/>
        </w:rPr>
      </w:pPr>
    </w:p>
    <w:p w14:paraId="01EA150D" w14:textId="77777777" w:rsidR="009100B3" w:rsidRPr="00E77CF5" w:rsidRDefault="009100B3" w:rsidP="009100B3">
      <w:pPr>
        <w:rPr>
          <w:rFonts w:ascii="Arial" w:eastAsia="Arial" w:hAnsi="Arial" w:cs="Arial"/>
          <w:color w:val="000000"/>
          <w:sz w:val="22"/>
          <w:szCs w:val="22"/>
        </w:rPr>
      </w:pPr>
      <w:r w:rsidRPr="00E77CF5">
        <w:rPr>
          <w:rFonts w:ascii="Arial" w:eastAsia="Arial" w:hAnsi="Arial" w:cs="Arial"/>
          <w:color w:val="000000"/>
          <w:sz w:val="22"/>
          <w:szCs w:val="22"/>
        </w:rPr>
        <w:t>The main things the law says we must tell you about what we do with your personal data are:</w:t>
      </w:r>
    </w:p>
    <w:p w14:paraId="60DCED8B" w14:textId="77777777" w:rsidR="002C253A" w:rsidRPr="00E77CF5" w:rsidRDefault="002C253A" w:rsidP="009100B3">
      <w:pPr>
        <w:rPr>
          <w:rFonts w:ascii="Arial" w:eastAsia="Arial" w:hAnsi="Arial" w:cs="Arial"/>
          <w:color w:val="000000"/>
          <w:sz w:val="22"/>
          <w:szCs w:val="22"/>
        </w:rPr>
      </w:pPr>
    </w:p>
    <w:p w14:paraId="376B5EDA" w14:textId="77777777" w:rsidR="002C253A" w:rsidRPr="00E77CF5" w:rsidRDefault="002C253A" w:rsidP="004F4782">
      <w:pPr>
        <w:pStyle w:val="ListParagraph"/>
        <w:numPr>
          <w:ilvl w:val="0"/>
          <w:numId w:val="26"/>
        </w:numPr>
        <w:pBdr>
          <w:top w:val="nil"/>
          <w:left w:val="nil"/>
          <w:bottom w:val="nil"/>
          <w:right w:val="nil"/>
          <w:between w:val="nil"/>
        </w:pBdr>
        <w:snapToGrid w:val="0"/>
        <w:ind w:left="714" w:hanging="357"/>
        <w:contextualSpacing w:val="0"/>
        <w:rPr>
          <w:rFonts w:ascii="Arial" w:eastAsia="Arial" w:hAnsi="Arial" w:cs="Arial"/>
          <w:color w:val="000000"/>
          <w:sz w:val="22"/>
          <w:szCs w:val="22"/>
        </w:rPr>
      </w:pPr>
      <w:r w:rsidRPr="00E77CF5">
        <w:rPr>
          <w:rFonts w:ascii="Arial" w:eastAsia="Arial" w:hAnsi="Arial" w:cs="Arial"/>
          <w:color w:val="000000"/>
          <w:sz w:val="22"/>
          <w:szCs w:val="22"/>
        </w:rPr>
        <w:t>We must let you know why we collect personal and healthcare information about you</w:t>
      </w:r>
    </w:p>
    <w:p w14:paraId="78A3E369" w14:textId="77777777" w:rsidR="002C253A" w:rsidRPr="00E77CF5" w:rsidRDefault="002C253A" w:rsidP="004F4782">
      <w:pPr>
        <w:numPr>
          <w:ilvl w:val="0"/>
          <w:numId w:val="26"/>
        </w:numPr>
        <w:pBdr>
          <w:top w:val="nil"/>
          <w:left w:val="nil"/>
          <w:bottom w:val="nil"/>
          <w:right w:val="nil"/>
          <w:between w:val="nil"/>
        </w:pBdr>
        <w:snapToGrid w:val="0"/>
        <w:ind w:left="714" w:hanging="357"/>
        <w:rPr>
          <w:rFonts w:ascii="Arial" w:eastAsia="Arial" w:hAnsi="Arial" w:cs="Arial"/>
          <w:color w:val="000000"/>
          <w:sz w:val="22"/>
          <w:szCs w:val="22"/>
        </w:rPr>
      </w:pPr>
      <w:r w:rsidRPr="00E77CF5">
        <w:rPr>
          <w:rFonts w:ascii="Arial" w:eastAsia="Arial" w:hAnsi="Arial" w:cs="Arial"/>
          <w:color w:val="000000"/>
          <w:sz w:val="22"/>
          <w:szCs w:val="22"/>
        </w:rPr>
        <w:t>We must let you know how we use any personal and/or healthcare information we hold about you</w:t>
      </w:r>
    </w:p>
    <w:p w14:paraId="2FC518B5" w14:textId="77777777" w:rsidR="002C253A" w:rsidRPr="00E77CF5" w:rsidRDefault="002C253A" w:rsidP="004F4782">
      <w:pPr>
        <w:numPr>
          <w:ilvl w:val="0"/>
          <w:numId w:val="26"/>
        </w:numPr>
        <w:pBdr>
          <w:top w:val="nil"/>
          <w:left w:val="nil"/>
          <w:bottom w:val="nil"/>
          <w:right w:val="nil"/>
          <w:between w:val="nil"/>
        </w:pBdr>
        <w:snapToGrid w:val="0"/>
        <w:ind w:left="714" w:hanging="357"/>
        <w:rPr>
          <w:rFonts w:ascii="Arial" w:eastAsia="Arial" w:hAnsi="Arial" w:cs="Arial"/>
          <w:color w:val="000000"/>
          <w:sz w:val="22"/>
          <w:szCs w:val="22"/>
        </w:rPr>
      </w:pPr>
      <w:r w:rsidRPr="00E77CF5">
        <w:rPr>
          <w:rFonts w:ascii="Arial" w:eastAsia="Arial" w:hAnsi="Arial" w:cs="Arial"/>
          <w:color w:val="000000"/>
          <w:sz w:val="22"/>
          <w:szCs w:val="22"/>
        </w:rPr>
        <w:t>We need to inform you in respect of what we do with it</w:t>
      </w:r>
    </w:p>
    <w:p w14:paraId="0D94E507" w14:textId="77777777" w:rsidR="002C253A" w:rsidRPr="00E77CF5" w:rsidRDefault="002C253A" w:rsidP="004F4782">
      <w:pPr>
        <w:numPr>
          <w:ilvl w:val="0"/>
          <w:numId w:val="26"/>
        </w:numPr>
        <w:pBdr>
          <w:top w:val="nil"/>
          <w:left w:val="nil"/>
          <w:bottom w:val="nil"/>
          <w:right w:val="nil"/>
          <w:between w:val="nil"/>
        </w:pBdr>
        <w:snapToGrid w:val="0"/>
        <w:ind w:left="714" w:hanging="357"/>
        <w:rPr>
          <w:rFonts w:ascii="Arial" w:eastAsia="Arial" w:hAnsi="Arial" w:cs="Arial"/>
          <w:color w:val="000000"/>
          <w:sz w:val="22"/>
          <w:szCs w:val="22"/>
        </w:rPr>
      </w:pPr>
      <w:r w:rsidRPr="00E77CF5">
        <w:rPr>
          <w:rFonts w:ascii="Arial" w:eastAsia="Arial" w:hAnsi="Arial" w:cs="Arial"/>
          <w:color w:val="000000"/>
          <w:sz w:val="22"/>
          <w:szCs w:val="22"/>
        </w:rPr>
        <w:t>We need to tell you about who we share it with or pass it on to and why</w:t>
      </w:r>
    </w:p>
    <w:p w14:paraId="5B7E254C" w14:textId="77777777" w:rsidR="002C253A" w:rsidRPr="00E77CF5" w:rsidRDefault="002C253A" w:rsidP="004F4782">
      <w:pPr>
        <w:numPr>
          <w:ilvl w:val="0"/>
          <w:numId w:val="26"/>
        </w:numPr>
        <w:pBdr>
          <w:top w:val="nil"/>
          <w:left w:val="nil"/>
          <w:bottom w:val="nil"/>
          <w:right w:val="nil"/>
          <w:between w:val="nil"/>
        </w:pBdr>
        <w:snapToGrid w:val="0"/>
        <w:ind w:left="714" w:hanging="357"/>
        <w:rPr>
          <w:rFonts w:ascii="Arial" w:eastAsia="Arial" w:hAnsi="Arial" w:cs="Arial"/>
          <w:color w:val="000000"/>
        </w:rPr>
      </w:pPr>
      <w:r w:rsidRPr="00E77CF5">
        <w:rPr>
          <w:rFonts w:ascii="Arial" w:eastAsia="Arial" w:hAnsi="Arial" w:cs="Arial"/>
          <w:color w:val="000000"/>
          <w:sz w:val="22"/>
          <w:szCs w:val="22"/>
        </w:rPr>
        <w:t>We need to let you know how long we can keep it for</w:t>
      </w:r>
    </w:p>
    <w:p w14:paraId="3EFE3D24" w14:textId="77777777" w:rsidR="00ED56FA" w:rsidRPr="00E77CF5" w:rsidRDefault="00ED56FA" w:rsidP="00ED56FA">
      <w:pPr>
        <w:pBdr>
          <w:top w:val="nil"/>
          <w:left w:val="nil"/>
          <w:bottom w:val="nil"/>
          <w:right w:val="nil"/>
          <w:between w:val="nil"/>
        </w:pBdr>
        <w:rPr>
          <w:rFonts w:ascii="Arial" w:eastAsia="Arial" w:hAnsi="Arial" w:cs="Arial"/>
          <w:sz w:val="22"/>
          <w:szCs w:val="22"/>
        </w:rPr>
      </w:pPr>
    </w:p>
    <w:p w14:paraId="28923B38" w14:textId="4C62CB26" w:rsidR="0051777A" w:rsidRDefault="00ED56FA" w:rsidP="00ED56FA">
      <w:pPr>
        <w:rPr>
          <w:rFonts w:ascii="Arial" w:hAnsi="Arial" w:cs="Arial"/>
          <w:bCs/>
          <w:sz w:val="22"/>
          <w:szCs w:val="22"/>
        </w:rPr>
      </w:pPr>
      <w:r w:rsidRPr="00E77CF5">
        <w:rPr>
          <w:rFonts w:ascii="Arial" w:hAnsi="Arial" w:cs="Arial"/>
          <w:bCs/>
          <w:sz w:val="22"/>
          <w:szCs w:val="22"/>
        </w:rPr>
        <w:t>The General Data Protection Regulation (GDPR) became law on 24 May 2016. This was a single EU-wide regulation on the protection of confidential and sensitive information. It entered into force in the UK on the 25 May 2018, repealing the Data Protection Act 1998</w:t>
      </w:r>
      <w:r w:rsidR="001F5D95">
        <w:rPr>
          <w:rFonts w:ascii="Arial" w:hAnsi="Arial" w:cs="Arial"/>
          <w:bCs/>
          <w:sz w:val="22"/>
          <w:szCs w:val="22"/>
        </w:rPr>
        <w:t xml:space="preserve">. </w:t>
      </w:r>
    </w:p>
    <w:p w14:paraId="5A3C106D" w14:textId="77777777" w:rsidR="0051777A" w:rsidRDefault="0051777A" w:rsidP="00ED56FA">
      <w:pPr>
        <w:rPr>
          <w:rFonts w:ascii="Arial" w:hAnsi="Arial" w:cs="Arial"/>
          <w:bCs/>
          <w:sz w:val="22"/>
          <w:szCs w:val="22"/>
        </w:rPr>
      </w:pPr>
    </w:p>
    <w:p w14:paraId="4EEE6363" w14:textId="10DA6345" w:rsidR="00ED56FA" w:rsidRDefault="00ED56FA" w:rsidP="00ED56FA">
      <w:pPr>
        <w:rPr>
          <w:rFonts w:ascii="Arial" w:hAnsi="Arial" w:cs="Arial"/>
          <w:bCs/>
          <w:sz w:val="22"/>
          <w:szCs w:val="22"/>
        </w:rPr>
      </w:pPr>
      <w:r w:rsidRPr="00E77CF5">
        <w:rPr>
          <w:rFonts w:ascii="Arial" w:hAnsi="Arial" w:cs="Arial"/>
          <w:bCs/>
          <w:sz w:val="22"/>
          <w:szCs w:val="22"/>
        </w:rPr>
        <w:t xml:space="preserve">Following Brexit, the GDPR became incorporated into the </w:t>
      </w:r>
      <w:hyperlink r:id="rId80" w:history="1">
        <w:r w:rsidRPr="00E77CF5">
          <w:rPr>
            <w:rStyle w:val="Hyperlink"/>
            <w:rFonts w:ascii="Arial" w:hAnsi="Arial" w:cs="Arial"/>
            <w:bCs/>
            <w:sz w:val="22"/>
            <w:szCs w:val="22"/>
          </w:rPr>
          <w:t>Data Protection Act 2018 (DPA18)</w:t>
        </w:r>
      </w:hyperlink>
      <w:r w:rsidRPr="00E77CF5">
        <w:rPr>
          <w:rFonts w:ascii="Arial" w:hAnsi="Arial" w:cs="Arial"/>
          <w:bCs/>
          <w:color w:val="1F4E79" w:themeColor="accent5" w:themeShade="80"/>
          <w:sz w:val="22"/>
          <w:szCs w:val="22"/>
        </w:rPr>
        <w:t xml:space="preserve"> </w:t>
      </w:r>
      <w:r w:rsidRPr="00E77CF5">
        <w:rPr>
          <w:rFonts w:ascii="Arial" w:hAnsi="Arial" w:cs="Arial"/>
          <w:bCs/>
          <w:sz w:val="22"/>
          <w:szCs w:val="22"/>
        </w:rPr>
        <w:t>at Part 2, Chapter 2 titled The UK GDPR.</w:t>
      </w:r>
    </w:p>
    <w:p w14:paraId="7C5FB5D2" w14:textId="77777777" w:rsidR="0051777A" w:rsidRPr="00E77CF5" w:rsidRDefault="0051777A" w:rsidP="00ED56FA">
      <w:pPr>
        <w:rPr>
          <w:rFonts w:ascii="Arial" w:hAnsi="Arial" w:cs="Arial"/>
          <w:bCs/>
          <w:sz w:val="22"/>
          <w:szCs w:val="22"/>
        </w:rPr>
      </w:pPr>
    </w:p>
    <w:p w14:paraId="45BC4807" w14:textId="77777777" w:rsidR="002C253A" w:rsidRDefault="002C253A" w:rsidP="002C253A">
      <w:pPr>
        <w:rPr>
          <w:rFonts w:ascii="Arial" w:hAnsi="Arial" w:cs="Arial"/>
          <w:sz w:val="22"/>
          <w:szCs w:val="22"/>
        </w:rPr>
      </w:pPr>
    </w:p>
    <w:p w14:paraId="39DDE172" w14:textId="77777777" w:rsidR="001A0D9C" w:rsidRPr="00E77CF5" w:rsidRDefault="001A0D9C" w:rsidP="002C253A">
      <w:pPr>
        <w:rPr>
          <w:rFonts w:ascii="Arial" w:hAnsi="Arial" w:cs="Arial"/>
          <w:sz w:val="22"/>
          <w:szCs w:val="22"/>
        </w:rPr>
      </w:pPr>
    </w:p>
    <w:p w14:paraId="610E882F" w14:textId="67983D69" w:rsidR="001A0D9C" w:rsidRPr="004F4782" w:rsidRDefault="001A0D9C" w:rsidP="002C253A">
      <w:pPr>
        <w:rPr>
          <w:rFonts w:ascii="Arial" w:eastAsia="Arial" w:hAnsi="Arial" w:cs="Arial"/>
          <w:b/>
          <w:bCs/>
        </w:rPr>
      </w:pPr>
      <w:r w:rsidRPr="004F4782">
        <w:rPr>
          <w:rFonts w:ascii="Arial" w:eastAsia="Arial" w:hAnsi="Arial" w:cs="Arial"/>
          <w:b/>
          <w:bCs/>
        </w:rPr>
        <w:lastRenderedPageBreak/>
        <w:t>What data will be collected</w:t>
      </w:r>
      <w:r w:rsidR="00C32435">
        <w:rPr>
          <w:rFonts w:ascii="Arial" w:eastAsia="Arial" w:hAnsi="Arial" w:cs="Arial"/>
          <w:b/>
          <w:bCs/>
        </w:rPr>
        <w:t xml:space="preserve"> by this</w:t>
      </w:r>
      <w:r w:rsidR="002721C1">
        <w:rPr>
          <w:rFonts w:ascii="Arial" w:eastAsia="Arial" w:hAnsi="Arial" w:cs="Arial"/>
          <w:b/>
          <w:bCs/>
        </w:rPr>
        <w:t xml:space="preserve"> organisation</w:t>
      </w:r>
      <w:r w:rsidRPr="004F4782">
        <w:rPr>
          <w:rFonts w:ascii="Arial" w:eastAsia="Arial" w:hAnsi="Arial" w:cs="Arial"/>
          <w:b/>
          <w:bCs/>
        </w:rPr>
        <w:t>?</w:t>
      </w:r>
    </w:p>
    <w:p w14:paraId="77563776" w14:textId="77777777" w:rsidR="001A0D9C" w:rsidRDefault="001A0D9C" w:rsidP="002C253A">
      <w:pPr>
        <w:rPr>
          <w:rFonts w:ascii="Arial" w:eastAsia="Arial" w:hAnsi="Arial" w:cs="Arial"/>
          <w:sz w:val="22"/>
          <w:szCs w:val="22"/>
        </w:rPr>
      </w:pPr>
    </w:p>
    <w:p w14:paraId="632411FA" w14:textId="0C101BFE" w:rsidR="002C253A" w:rsidRPr="00E77CF5" w:rsidRDefault="002C253A" w:rsidP="002C253A">
      <w:pPr>
        <w:rPr>
          <w:rFonts w:ascii="Arial" w:eastAsia="Arial" w:hAnsi="Arial" w:cs="Arial"/>
          <w:sz w:val="22"/>
          <w:szCs w:val="22"/>
        </w:rPr>
      </w:pPr>
      <w:r w:rsidRPr="00E77CF5">
        <w:rPr>
          <w:rFonts w:ascii="Arial" w:eastAsia="Arial" w:hAnsi="Arial" w:cs="Arial"/>
          <w:sz w:val="22"/>
          <w:szCs w:val="22"/>
        </w:rPr>
        <w:t>The following data will be collected:</w:t>
      </w:r>
    </w:p>
    <w:p w14:paraId="7593EAA1" w14:textId="77777777" w:rsidR="002C253A" w:rsidRPr="00E77CF5" w:rsidRDefault="002C253A" w:rsidP="002C253A">
      <w:pPr>
        <w:rPr>
          <w:rFonts w:ascii="Arial" w:eastAsia="Arial" w:hAnsi="Arial" w:cs="Arial"/>
          <w:sz w:val="22"/>
          <w:szCs w:val="22"/>
        </w:rPr>
      </w:pPr>
    </w:p>
    <w:p w14:paraId="1E140C93"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Patient details (name, preferred name, gender, date of birth, NHS number)</w:t>
      </w:r>
    </w:p>
    <w:p w14:paraId="02331D53"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Address, including previous addresses, emergency contact and NOK information</w:t>
      </w:r>
    </w:p>
    <w:p w14:paraId="7DF8BC49"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Contact details including telephone, email and contact preferences</w:t>
      </w:r>
    </w:p>
    <w:p w14:paraId="4A5C3322"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Language and accessibility requirements</w:t>
      </w:r>
    </w:p>
    <w:p w14:paraId="4E227E6F"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Information about carers or representatives</w:t>
      </w:r>
    </w:p>
    <w:p w14:paraId="1C59556C"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 xml:space="preserve">Medical notes (paper and electronic) </w:t>
      </w:r>
    </w:p>
    <w:p w14:paraId="2A2ED5B2"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Treatment and care, including medications, results including pathology, X-ray etc.</w:t>
      </w:r>
    </w:p>
    <w:p w14:paraId="61C8CFC0"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Administrative information including appointment information, registration details, details of any complaints and compliments, any access needs</w:t>
      </w:r>
    </w:p>
    <w:p w14:paraId="6FD6DA87" w14:textId="77777777" w:rsidR="002C253A" w:rsidRPr="004F4782" w:rsidRDefault="002C253A" w:rsidP="002C253A">
      <w:pPr>
        <w:pStyle w:val="ListParagraph"/>
        <w:numPr>
          <w:ilvl w:val="0"/>
          <w:numId w:val="25"/>
        </w:numPr>
        <w:rPr>
          <w:rFonts w:ascii="Arial" w:eastAsia="Arial" w:hAnsi="Arial" w:cs="Arial"/>
          <w:sz w:val="22"/>
          <w:szCs w:val="22"/>
        </w:rPr>
      </w:pPr>
      <w:r w:rsidRPr="004F4782">
        <w:rPr>
          <w:rFonts w:ascii="Arial" w:eastAsia="Arial" w:hAnsi="Arial" w:cs="Arial"/>
          <w:color w:val="000000"/>
          <w:sz w:val="22"/>
          <w:szCs w:val="22"/>
        </w:rPr>
        <w:t xml:space="preserve">Any other pertinent information </w:t>
      </w:r>
    </w:p>
    <w:p w14:paraId="5FC6DD13" w14:textId="77777777" w:rsidR="000C6430" w:rsidRDefault="000C6430" w:rsidP="000C6430">
      <w:pPr>
        <w:rPr>
          <w:rFonts w:ascii="Arial" w:eastAsia="Arial" w:hAnsi="Arial" w:cs="Arial"/>
          <w:sz w:val="22"/>
          <w:szCs w:val="22"/>
        </w:rPr>
      </w:pPr>
    </w:p>
    <w:p w14:paraId="717D1B1A" w14:textId="007ABFCA" w:rsidR="000C6430" w:rsidRDefault="000C6430" w:rsidP="000C6430">
      <w:pPr>
        <w:rPr>
          <w:rFonts w:ascii="Arial" w:eastAsia="Arial" w:hAnsi="Arial" w:cs="Arial"/>
          <w:sz w:val="22"/>
          <w:szCs w:val="22"/>
        </w:rPr>
      </w:pPr>
      <w:r w:rsidRPr="000C6430">
        <w:rPr>
          <w:rFonts w:ascii="Arial" w:eastAsia="Arial" w:hAnsi="Arial" w:cs="Arial"/>
          <w:sz w:val="22"/>
          <w:szCs w:val="22"/>
        </w:rPr>
        <w:t>The UK GDPR gives extra protection to more sensitive information known as ‘special category data’. Information concerning health and care falls into this category and</w:t>
      </w:r>
      <w:r w:rsidR="002721C1">
        <w:rPr>
          <w:rFonts w:ascii="Arial" w:eastAsia="Arial" w:hAnsi="Arial" w:cs="Arial"/>
          <w:sz w:val="22"/>
          <w:szCs w:val="22"/>
        </w:rPr>
        <w:t xml:space="preserve"> has</w:t>
      </w:r>
      <w:r w:rsidRPr="000C6430">
        <w:rPr>
          <w:rFonts w:ascii="Arial" w:eastAsia="Arial" w:hAnsi="Arial" w:cs="Arial"/>
          <w:sz w:val="22"/>
          <w:szCs w:val="22"/>
        </w:rPr>
        <w:t xml:space="preserve"> to be treated with greater care. Data that relates to criminal offences is also considered particularly sensitive</w:t>
      </w:r>
      <w:r>
        <w:rPr>
          <w:rFonts w:ascii="Arial" w:eastAsia="Arial" w:hAnsi="Arial" w:cs="Arial"/>
          <w:sz w:val="22"/>
          <w:szCs w:val="22"/>
        </w:rPr>
        <w:t>.</w:t>
      </w:r>
    </w:p>
    <w:p w14:paraId="4001F0E2" w14:textId="77777777" w:rsidR="000C6430" w:rsidRDefault="000C6430" w:rsidP="000C6430">
      <w:pPr>
        <w:rPr>
          <w:rFonts w:ascii="Arial" w:eastAsia="Arial" w:hAnsi="Arial" w:cs="Arial"/>
          <w:sz w:val="22"/>
          <w:szCs w:val="22"/>
        </w:rPr>
      </w:pPr>
    </w:p>
    <w:p w14:paraId="46631EF4" w14:textId="3D2BA81A" w:rsidR="000C6430" w:rsidRDefault="000C6430" w:rsidP="000C6430">
      <w:pPr>
        <w:pBdr>
          <w:top w:val="nil"/>
          <w:left w:val="nil"/>
          <w:bottom w:val="nil"/>
          <w:right w:val="nil"/>
          <w:between w:val="nil"/>
        </w:pBdr>
        <w:rPr>
          <w:rFonts w:ascii="Arial" w:eastAsia="Arial" w:hAnsi="Arial" w:cs="Arial"/>
          <w:sz w:val="22"/>
          <w:szCs w:val="22"/>
        </w:rPr>
      </w:pPr>
      <w:r w:rsidRPr="004F4782">
        <w:rPr>
          <w:rFonts w:ascii="Arial" w:eastAsia="Arial" w:hAnsi="Arial" w:cs="Arial"/>
          <w:sz w:val="22"/>
          <w:szCs w:val="22"/>
        </w:rPr>
        <w:t>We collect and use the following more sensitive information (including special category data)</w:t>
      </w:r>
      <w:r w:rsidR="00825F95">
        <w:rPr>
          <w:rFonts w:ascii="Arial" w:eastAsia="Arial" w:hAnsi="Arial" w:cs="Arial"/>
          <w:sz w:val="22"/>
          <w:szCs w:val="22"/>
        </w:rPr>
        <w:t xml:space="preserve"> that includes data about your:</w:t>
      </w:r>
    </w:p>
    <w:p w14:paraId="0DF17815" w14:textId="77777777" w:rsidR="00825F95" w:rsidRDefault="00825F95" w:rsidP="000C6430">
      <w:pPr>
        <w:pBdr>
          <w:top w:val="nil"/>
          <w:left w:val="nil"/>
          <w:bottom w:val="nil"/>
          <w:right w:val="nil"/>
          <w:between w:val="nil"/>
        </w:pBdr>
        <w:rPr>
          <w:rFonts w:ascii="Arial" w:eastAsia="Arial" w:hAnsi="Arial" w:cs="Arial"/>
          <w:sz w:val="22"/>
          <w:szCs w:val="22"/>
        </w:rPr>
      </w:pPr>
    </w:p>
    <w:p w14:paraId="29172E70" w14:textId="417A134D" w:rsidR="00825F95" w:rsidRPr="00825F95" w:rsidRDefault="00825F95"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P</w:t>
      </w:r>
      <w:r w:rsidRPr="00825F95">
        <w:rPr>
          <w:rFonts w:ascii="Arial" w:eastAsia="Arial" w:hAnsi="Arial" w:cs="Arial"/>
          <w:sz w:val="22"/>
          <w:szCs w:val="22"/>
        </w:rPr>
        <w:t>hysical or mental health (for example, details about your appointments or diagnosis)</w:t>
      </w:r>
    </w:p>
    <w:p w14:paraId="779D265F" w14:textId="0E82B78D" w:rsidR="00825F95" w:rsidRDefault="00825F95"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R</w:t>
      </w:r>
      <w:r w:rsidRPr="00513FE1">
        <w:rPr>
          <w:rFonts w:ascii="Arial" w:eastAsia="Arial" w:hAnsi="Arial" w:cs="Arial"/>
          <w:sz w:val="22"/>
          <w:szCs w:val="22"/>
        </w:rPr>
        <w:t>acial or ethnic origin</w:t>
      </w:r>
    </w:p>
    <w:p w14:paraId="50673F48" w14:textId="77777777" w:rsidR="00423E3D" w:rsidRDefault="00825F95"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S</w:t>
      </w:r>
      <w:r w:rsidRPr="00CB1813">
        <w:rPr>
          <w:rFonts w:ascii="Arial" w:eastAsia="Arial" w:hAnsi="Arial" w:cs="Arial"/>
          <w:sz w:val="22"/>
          <w:szCs w:val="22"/>
        </w:rPr>
        <w:t>ex life</w:t>
      </w:r>
      <w:r>
        <w:rPr>
          <w:rFonts w:ascii="Arial" w:eastAsia="Arial" w:hAnsi="Arial" w:cs="Arial"/>
          <w:sz w:val="22"/>
          <w:szCs w:val="22"/>
        </w:rPr>
        <w:t xml:space="preserve"> </w:t>
      </w:r>
    </w:p>
    <w:p w14:paraId="3D278616" w14:textId="10D55BB4" w:rsidR="00825F95" w:rsidRDefault="00423E3D"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S</w:t>
      </w:r>
      <w:r w:rsidR="00825F95" w:rsidRPr="00C50587">
        <w:rPr>
          <w:rFonts w:ascii="Arial" w:eastAsia="Arial" w:hAnsi="Arial" w:cs="Arial"/>
          <w:sz w:val="22"/>
          <w:szCs w:val="22"/>
        </w:rPr>
        <w:t>exual orientation</w:t>
      </w:r>
    </w:p>
    <w:p w14:paraId="64D518B1" w14:textId="191E3222" w:rsidR="00825F95" w:rsidRDefault="00825F95"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 xml:space="preserve">Genetic data </w:t>
      </w:r>
      <w:r w:rsidRPr="005E3705">
        <w:rPr>
          <w:rFonts w:ascii="Arial" w:eastAsia="Arial" w:hAnsi="Arial" w:cs="Arial"/>
          <w:sz w:val="22"/>
          <w:szCs w:val="22"/>
        </w:rPr>
        <w:t>(for example, details about a DNA sample taken from you as part of a genetic clinical service)</w:t>
      </w:r>
    </w:p>
    <w:p w14:paraId="03EFFAA4" w14:textId="74E3FD6F" w:rsidR="00825F95" w:rsidRPr="00BD1C72" w:rsidRDefault="00825F95" w:rsidP="00825F95">
      <w:pPr>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B</w:t>
      </w:r>
      <w:r w:rsidRPr="00BD1C72">
        <w:rPr>
          <w:rFonts w:ascii="Arial" w:eastAsia="Arial" w:hAnsi="Arial" w:cs="Arial"/>
          <w:sz w:val="22"/>
          <w:szCs w:val="22"/>
        </w:rPr>
        <w:t>iometric data (where used for identification purposes), for example fingerprints or facial recognition</w:t>
      </w:r>
    </w:p>
    <w:p w14:paraId="4884A4D4" w14:textId="1DE37DC4" w:rsidR="00825F95" w:rsidRDefault="00825F95"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R</w:t>
      </w:r>
      <w:r w:rsidRPr="00345C8A">
        <w:rPr>
          <w:rFonts w:ascii="Arial" w:eastAsia="Arial" w:hAnsi="Arial" w:cs="Arial"/>
          <w:sz w:val="22"/>
          <w:szCs w:val="22"/>
        </w:rPr>
        <w:t>eligious or philosophical beliefs</w:t>
      </w:r>
    </w:p>
    <w:p w14:paraId="2F4FC33D" w14:textId="05D0C7C0" w:rsidR="00825F95" w:rsidRDefault="00825F95"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P</w:t>
      </w:r>
      <w:r w:rsidRPr="00826A3A">
        <w:rPr>
          <w:rFonts w:ascii="Arial" w:eastAsia="Arial" w:hAnsi="Arial" w:cs="Arial"/>
          <w:sz w:val="22"/>
          <w:szCs w:val="22"/>
        </w:rPr>
        <w:t>olitical opinions</w:t>
      </w:r>
    </w:p>
    <w:p w14:paraId="1FADB25D" w14:textId="07188C94" w:rsidR="00825F95" w:rsidRDefault="00825F95"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T</w:t>
      </w:r>
      <w:r w:rsidRPr="00D579A9">
        <w:rPr>
          <w:rFonts w:ascii="Arial" w:eastAsia="Arial" w:hAnsi="Arial" w:cs="Arial"/>
          <w:sz w:val="22"/>
          <w:szCs w:val="22"/>
        </w:rPr>
        <w:t>rade union membership</w:t>
      </w:r>
    </w:p>
    <w:p w14:paraId="28B94790" w14:textId="765E8810" w:rsidR="00825F95" w:rsidRDefault="00825F95" w:rsidP="00825F95">
      <w:pPr>
        <w:pStyle w:val="ListParagraph"/>
        <w:numPr>
          <w:ilvl w:val="0"/>
          <w:numId w:val="50"/>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C</w:t>
      </w:r>
      <w:r w:rsidRPr="005D6696">
        <w:rPr>
          <w:rFonts w:ascii="Arial" w:eastAsia="Arial" w:hAnsi="Arial" w:cs="Arial"/>
          <w:sz w:val="22"/>
          <w:szCs w:val="22"/>
        </w:rPr>
        <w:t>riminal or suspected criminal offences</w:t>
      </w:r>
    </w:p>
    <w:p w14:paraId="075B994E" w14:textId="77777777" w:rsidR="001A0D9C" w:rsidRDefault="001A0D9C" w:rsidP="001A0D9C">
      <w:pPr>
        <w:pBdr>
          <w:top w:val="nil"/>
          <w:left w:val="nil"/>
          <w:bottom w:val="nil"/>
          <w:right w:val="nil"/>
          <w:between w:val="nil"/>
        </w:pBdr>
        <w:rPr>
          <w:rFonts w:ascii="Arial" w:eastAsia="Arial" w:hAnsi="Arial" w:cs="Arial"/>
          <w:sz w:val="22"/>
          <w:szCs w:val="22"/>
        </w:rPr>
      </w:pPr>
    </w:p>
    <w:p w14:paraId="01934AD6" w14:textId="77777777" w:rsidR="001A0D9C" w:rsidRDefault="001A0D9C" w:rsidP="001A0D9C">
      <w:pPr>
        <w:pBdr>
          <w:top w:val="nil"/>
          <w:left w:val="nil"/>
          <w:bottom w:val="nil"/>
          <w:right w:val="nil"/>
          <w:between w:val="nil"/>
        </w:pBdr>
        <w:rPr>
          <w:rFonts w:ascii="Arial" w:eastAsia="Arial" w:hAnsi="Arial" w:cs="Arial"/>
          <w:b/>
          <w:bCs/>
        </w:rPr>
      </w:pPr>
    </w:p>
    <w:p w14:paraId="4D511A09" w14:textId="77777777" w:rsidR="001A0D9C" w:rsidRDefault="001A0D9C" w:rsidP="001A0D9C">
      <w:pPr>
        <w:pBdr>
          <w:top w:val="nil"/>
          <w:left w:val="nil"/>
          <w:bottom w:val="nil"/>
          <w:right w:val="nil"/>
          <w:between w:val="nil"/>
        </w:pBdr>
        <w:rPr>
          <w:rFonts w:ascii="Arial" w:eastAsia="Arial" w:hAnsi="Arial" w:cs="Arial"/>
          <w:b/>
          <w:bCs/>
        </w:rPr>
      </w:pPr>
    </w:p>
    <w:p w14:paraId="14F46B20" w14:textId="77777777" w:rsidR="001A0D9C" w:rsidRDefault="001A0D9C" w:rsidP="001A0D9C">
      <w:pPr>
        <w:pBdr>
          <w:top w:val="nil"/>
          <w:left w:val="nil"/>
          <w:bottom w:val="nil"/>
          <w:right w:val="nil"/>
          <w:between w:val="nil"/>
        </w:pBdr>
        <w:rPr>
          <w:rFonts w:ascii="Arial" w:eastAsia="Arial" w:hAnsi="Arial" w:cs="Arial"/>
          <w:b/>
          <w:bCs/>
        </w:rPr>
      </w:pPr>
    </w:p>
    <w:p w14:paraId="64A88D90" w14:textId="6F4A6AE9" w:rsidR="001A0D9C" w:rsidRPr="004F4782" w:rsidRDefault="001A0D9C" w:rsidP="001A0D9C">
      <w:pPr>
        <w:pBdr>
          <w:top w:val="nil"/>
          <w:left w:val="nil"/>
          <w:bottom w:val="nil"/>
          <w:right w:val="nil"/>
          <w:between w:val="nil"/>
        </w:pBdr>
        <w:rPr>
          <w:rFonts w:ascii="Arial" w:eastAsia="Arial" w:hAnsi="Arial" w:cs="Arial"/>
          <w:b/>
          <w:bCs/>
        </w:rPr>
      </w:pPr>
      <w:r w:rsidRPr="004F4782">
        <w:rPr>
          <w:rFonts w:ascii="Arial" w:eastAsia="Arial" w:hAnsi="Arial" w:cs="Arial"/>
          <w:b/>
          <w:bCs/>
        </w:rPr>
        <w:lastRenderedPageBreak/>
        <w:t>Where does the data come from?</w:t>
      </w:r>
    </w:p>
    <w:p w14:paraId="79CA38D7" w14:textId="77777777" w:rsidR="002C253A" w:rsidRPr="00E77CF5" w:rsidRDefault="002C253A" w:rsidP="002C253A"/>
    <w:p w14:paraId="626A2A3D" w14:textId="58E9D2A3" w:rsidR="002C253A" w:rsidRDefault="00C32435" w:rsidP="002C253A">
      <w:pPr>
        <w:rPr>
          <w:rFonts w:ascii="Arial" w:hAnsi="Arial" w:cs="Arial"/>
          <w:sz w:val="22"/>
          <w:szCs w:val="22"/>
        </w:rPr>
      </w:pPr>
      <w:r>
        <w:rPr>
          <w:rFonts w:ascii="Arial" w:hAnsi="Arial" w:cs="Arial"/>
          <w:bCs/>
          <w:sz w:val="22"/>
          <w:szCs w:val="22"/>
        </w:rPr>
        <w:t xml:space="preserve">This </w:t>
      </w:r>
      <w:r w:rsidR="002721C1">
        <w:rPr>
          <w:rFonts w:ascii="Arial" w:hAnsi="Arial" w:cs="Arial"/>
          <w:bCs/>
          <w:sz w:val="22"/>
          <w:szCs w:val="22"/>
        </w:rPr>
        <w:t>organisation</w:t>
      </w:r>
      <w:r>
        <w:rPr>
          <w:rFonts w:ascii="Arial" w:hAnsi="Arial" w:cs="Arial"/>
          <w:bCs/>
          <w:sz w:val="22"/>
          <w:szCs w:val="22"/>
        </w:rPr>
        <w:t xml:space="preserve"> </w:t>
      </w:r>
      <w:r w:rsidR="002C253A" w:rsidRPr="00E77CF5">
        <w:rPr>
          <w:rFonts w:ascii="Arial" w:hAnsi="Arial" w:cs="Arial"/>
          <w:bCs/>
          <w:sz w:val="22"/>
          <w:szCs w:val="22"/>
        </w:rPr>
        <w:t>may obtain information</w:t>
      </w:r>
      <w:r w:rsidR="002C253A" w:rsidRPr="00E77CF5">
        <w:rPr>
          <w:rFonts w:ascii="Arial" w:hAnsi="Arial" w:cs="Arial"/>
          <w:b/>
          <w:bCs/>
          <w:sz w:val="22"/>
          <w:szCs w:val="22"/>
        </w:rPr>
        <w:t xml:space="preserve"> </w:t>
      </w:r>
      <w:r w:rsidR="002C253A" w:rsidRPr="00E77CF5">
        <w:rPr>
          <w:rFonts w:ascii="Arial" w:hAnsi="Arial" w:cs="Arial"/>
          <w:sz w:val="22"/>
          <w:szCs w:val="22"/>
        </w:rPr>
        <w:t>from the following sources:</w:t>
      </w:r>
    </w:p>
    <w:p w14:paraId="51044445" w14:textId="77777777" w:rsidR="00423E3D" w:rsidRPr="00E77CF5" w:rsidRDefault="00423E3D" w:rsidP="002C253A">
      <w:pPr>
        <w:rPr>
          <w:rFonts w:ascii="Arial" w:hAnsi="Arial" w:cs="Arial"/>
          <w:b/>
          <w:bCs/>
          <w:sz w:val="22"/>
          <w:szCs w:val="22"/>
        </w:rPr>
      </w:pPr>
    </w:p>
    <w:p w14:paraId="1DE342A0" w14:textId="623CC414"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 xml:space="preserve">Directly from </w:t>
      </w:r>
      <w:r w:rsidR="00C32435">
        <w:rPr>
          <w:rFonts w:ascii="Arial" w:hAnsi="Arial" w:cs="Arial"/>
          <w:bCs/>
          <w:sz w:val="22"/>
          <w:szCs w:val="22"/>
        </w:rPr>
        <w:t xml:space="preserve">you, </w:t>
      </w:r>
      <w:r w:rsidRPr="00E77CF5">
        <w:rPr>
          <w:rFonts w:ascii="Arial" w:hAnsi="Arial" w:cs="Arial"/>
          <w:bCs/>
          <w:sz w:val="22"/>
          <w:szCs w:val="22"/>
        </w:rPr>
        <w:t xml:space="preserve">including information provided </w:t>
      </w:r>
      <w:r w:rsidR="00C32435">
        <w:rPr>
          <w:rFonts w:ascii="Arial" w:hAnsi="Arial" w:cs="Arial"/>
          <w:bCs/>
          <w:sz w:val="22"/>
          <w:szCs w:val="22"/>
        </w:rPr>
        <w:t>to this organisation following an</w:t>
      </w:r>
      <w:r w:rsidRPr="00E77CF5">
        <w:rPr>
          <w:rFonts w:ascii="Arial" w:hAnsi="Arial" w:cs="Arial"/>
          <w:bCs/>
          <w:sz w:val="22"/>
          <w:szCs w:val="22"/>
        </w:rPr>
        <w:t xml:space="preserve"> online </w:t>
      </w:r>
      <w:r w:rsidR="00C32435">
        <w:rPr>
          <w:rFonts w:ascii="Arial" w:hAnsi="Arial" w:cs="Arial"/>
          <w:bCs/>
          <w:sz w:val="22"/>
          <w:szCs w:val="22"/>
        </w:rPr>
        <w:t>request</w:t>
      </w:r>
    </w:p>
    <w:p w14:paraId="327FAD26" w14:textId="6371BD7F"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From parents, guardians or representatives whe</w:t>
      </w:r>
      <w:r w:rsidR="002721C1">
        <w:rPr>
          <w:rFonts w:ascii="Arial" w:hAnsi="Arial" w:cs="Arial"/>
          <w:bCs/>
          <w:sz w:val="22"/>
          <w:szCs w:val="22"/>
        </w:rPr>
        <w:t>n</w:t>
      </w:r>
      <w:r w:rsidRPr="00E77CF5">
        <w:rPr>
          <w:rFonts w:ascii="Arial" w:hAnsi="Arial" w:cs="Arial"/>
          <w:bCs/>
          <w:sz w:val="22"/>
          <w:szCs w:val="22"/>
        </w:rPr>
        <w:t xml:space="preserve"> appropriate</w:t>
      </w:r>
    </w:p>
    <w:p w14:paraId="6722470C" w14:textId="77777777"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Other healthcare professionals</w:t>
      </w:r>
    </w:p>
    <w:p w14:paraId="290C72B3" w14:textId="2C42B673"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 xml:space="preserve">NHS England, hospitals, NHS Trusts, </w:t>
      </w:r>
      <w:r w:rsidR="002721C1">
        <w:rPr>
          <w:rFonts w:ascii="Arial" w:hAnsi="Arial" w:cs="Arial"/>
          <w:bCs/>
          <w:sz w:val="22"/>
          <w:szCs w:val="22"/>
        </w:rPr>
        <w:t>c</w:t>
      </w:r>
      <w:r w:rsidRPr="00E77CF5">
        <w:rPr>
          <w:rFonts w:ascii="Arial" w:hAnsi="Arial" w:cs="Arial"/>
          <w:bCs/>
          <w:sz w:val="22"/>
          <w:szCs w:val="22"/>
        </w:rPr>
        <w:t xml:space="preserve">ommunity services and </w:t>
      </w:r>
      <w:r w:rsidR="002721C1">
        <w:rPr>
          <w:rFonts w:ascii="Arial" w:hAnsi="Arial" w:cs="Arial"/>
          <w:bCs/>
          <w:sz w:val="22"/>
          <w:szCs w:val="22"/>
        </w:rPr>
        <w:t>p</w:t>
      </w:r>
      <w:r w:rsidRPr="00E77CF5">
        <w:rPr>
          <w:rFonts w:ascii="Arial" w:hAnsi="Arial" w:cs="Arial"/>
          <w:bCs/>
          <w:sz w:val="22"/>
          <w:szCs w:val="22"/>
        </w:rPr>
        <w:t>harmacies</w:t>
      </w:r>
    </w:p>
    <w:p w14:paraId="5D99009C" w14:textId="77777777"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Social care, mental health and ambulance services</w:t>
      </w:r>
    </w:p>
    <w:p w14:paraId="51B95ABB" w14:textId="3579BD01"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 xml:space="preserve">NHS screening programmes, national NHS systems and </w:t>
      </w:r>
      <w:r w:rsidR="002721C1">
        <w:rPr>
          <w:rFonts w:ascii="Arial" w:hAnsi="Arial" w:cs="Arial"/>
          <w:bCs/>
          <w:sz w:val="22"/>
          <w:szCs w:val="22"/>
        </w:rPr>
        <w:t>p</w:t>
      </w:r>
      <w:r w:rsidRPr="00E77CF5">
        <w:rPr>
          <w:rFonts w:ascii="Arial" w:hAnsi="Arial" w:cs="Arial"/>
          <w:bCs/>
          <w:sz w:val="22"/>
          <w:szCs w:val="22"/>
        </w:rPr>
        <w:t xml:space="preserve">ublic </w:t>
      </w:r>
      <w:r w:rsidR="002721C1">
        <w:rPr>
          <w:rFonts w:ascii="Arial" w:hAnsi="Arial" w:cs="Arial"/>
          <w:bCs/>
          <w:sz w:val="22"/>
          <w:szCs w:val="22"/>
        </w:rPr>
        <w:t>h</w:t>
      </w:r>
      <w:r w:rsidRPr="00E77CF5">
        <w:rPr>
          <w:rFonts w:ascii="Arial" w:hAnsi="Arial" w:cs="Arial"/>
          <w:bCs/>
          <w:sz w:val="22"/>
          <w:szCs w:val="22"/>
        </w:rPr>
        <w:t>ealth organisations</w:t>
      </w:r>
    </w:p>
    <w:p w14:paraId="4EDA8DA7" w14:textId="77777777"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Local authorities including safeguarding organisations</w:t>
      </w:r>
    </w:p>
    <w:p w14:paraId="317911B7" w14:textId="77777777"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Other organisations involved in patient care</w:t>
      </w:r>
    </w:p>
    <w:p w14:paraId="0CA96F5A" w14:textId="3F310167" w:rsidR="002C253A" w:rsidRPr="00E77CF5" w:rsidRDefault="002C253A" w:rsidP="002C253A">
      <w:pPr>
        <w:pStyle w:val="ListParagraph"/>
        <w:numPr>
          <w:ilvl w:val="0"/>
          <w:numId w:val="24"/>
        </w:numPr>
        <w:rPr>
          <w:rFonts w:ascii="Arial" w:hAnsi="Arial" w:cs="Arial"/>
          <w:bCs/>
          <w:sz w:val="22"/>
          <w:szCs w:val="22"/>
        </w:rPr>
      </w:pPr>
      <w:r w:rsidRPr="00E77CF5">
        <w:rPr>
          <w:rFonts w:ascii="Arial" w:hAnsi="Arial" w:cs="Arial"/>
          <w:bCs/>
          <w:sz w:val="22"/>
          <w:szCs w:val="22"/>
        </w:rPr>
        <w:t>Whe</w:t>
      </w:r>
      <w:r w:rsidR="002721C1">
        <w:rPr>
          <w:rFonts w:ascii="Arial" w:hAnsi="Arial" w:cs="Arial"/>
          <w:bCs/>
          <w:sz w:val="22"/>
          <w:szCs w:val="22"/>
        </w:rPr>
        <w:t>n</w:t>
      </w:r>
      <w:r w:rsidRPr="00E77CF5">
        <w:rPr>
          <w:rFonts w:ascii="Arial" w:hAnsi="Arial" w:cs="Arial"/>
          <w:bCs/>
          <w:sz w:val="22"/>
          <w:szCs w:val="22"/>
        </w:rPr>
        <w:t xml:space="preserve"> legally permitted, from other third parties.</w:t>
      </w:r>
    </w:p>
    <w:p w14:paraId="5B218950" w14:textId="77777777" w:rsidR="002C253A" w:rsidRPr="00E77CF5" w:rsidRDefault="002C253A" w:rsidP="002C253A">
      <w:pPr>
        <w:rPr>
          <w:rFonts w:ascii="Arial" w:hAnsi="Arial" w:cs="Arial"/>
          <w:bCs/>
          <w:sz w:val="22"/>
          <w:szCs w:val="22"/>
        </w:rPr>
      </w:pPr>
    </w:p>
    <w:p w14:paraId="309DB60E" w14:textId="77777777" w:rsidR="002C253A" w:rsidRDefault="002C253A" w:rsidP="002C253A">
      <w:pPr>
        <w:rPr>
          <w:rFonts w:ascii="Arial" w:hAnsi="Arial" w:cs="Arial"/>
          <w:bCs/>
          <w:sz w:val="22"/>
          <w:szCs w:val="22"/>
        </w:rPr>
      </w:pPr>
      <w:r w:rsidRPr="00E77CF5">
        <w:rPr>
          <w:rFonts w:ascii="Arial" w:hAnsi="Arial" w:cs="Arial"/>
          <w:bCs/>
          <w:sz w:val="22"/>
          <w:szCs w:val="22"/>
        </w:rPr>
        <w:t>This organisation will only collect information that is relevant and necessary for the purposes for which it is processed.</w:t>
      </w:r>
    </w:p>
    <w:p w14:paraId="46C1126E" w14:textId="77777777" w:rsidR="002C253A" w:rsidRPr="00E77CF5" w:rsidRDefault="002C253A" w:rsidP="009100B3">
      <w:pPr>
        <w:rPr>
          <w:rFonts w:ascii="Arial" w:hAnsi="Arial" w:cs="Arial"/>
          <w:b/>
          <w:color w:val="000000" w:themeColor="text1"/>
        </w:rPr>
      </w:pPr>
    </w:p>
    <w:p w14:paraId="6568EE4E" w14:textId="6B7D7366" w:rsidR="009100B3" w:rsidRPr="00E77CF5" w:rsidRDefault="009100B3" w:rsidP="009100B3">
      <w:pPr>
        <w:rPr>
          <w:rFonts w:ascii="Arial" w:hAnsi="Arial" w:cs="Arial"/>
          <w:b/>
          <w:color w:val="000000" w:themeColor="text1"/>
        </w:rPr>
      </w:pPr>
      <w:r w:rsidRPr="00E77CF5">
        <w:rPr>
          <w:rFonts w:ascii="Arial" w:hAnsi="Arial" w:cs="Arial"/>
          <w:b/>
          <w:color w:val="000000" w:themeColor="text1"/>
        </w:rPr>
        <w:t>Using your information</w:t>
      </w:r>
    </w:p>
    <w:p w14:paraId="058B0772" w14:textId="77777777" w:rsidR="009100B3" w:rsidRPr="00E77CF5" w:rsidRDefault="009100B3" w:rsidP="009100B3">
      <w:pPr>
        <w:rPr>
          <w:rFonts w:ascii="Arial" w:hAnsi="Arial" w:cs="Arial"/>
          <w:b/>
          <w:color w:val="000000" w:themeColor="text1"/>
        </w:rPr>
      </w:pPr>
    </w:p>
    <w:p w14:paraId="4C351B1C" w14:textId="39D3A55A" w:rsidR="00825F95" w:rsidRDefault="00C32435" w:rsidP="009100B3">
      <w:pPr>
        <w:rPr>
          <w:rFonts w:ascii="Arial" w:hAnsi="Arial" w:cs="Arial"/>
          <w:bCs/>
          <w:color w:val="000000" w:themeColor="text1"/>
          <w:sz w:val="22"/>
          <w:szCs w:val="22"/>
        </w:rPr>
      </w:pPr>
      <w:r>
        <w:rPr>
          <w:rFonts w:ascii="Arial" w:hAnsi="Arial" w:cs="Arial"/>
          <w:bCs/>
          <w:color w:val="000000" w:themeColor="text1"/>
          <w:sz w:val="22"/>
          <w:szCs w:val="22"/>
        </w:rPr>
        <w:t>This organisation</w:t>
      </w:r>
      <w:r w:rsidRPr="00E77CF5">
        <w:rPr>
          <w:rFonts w:ascii="Arial" w:hAnsi="Arial" w:cs="Arial"/>
          <w:bCs/>
          <w:color w:val="000000" w:themeColor="text1"/>
          <w:sz w:val="22"/>
          <w:szCs w:val="22"/>
        </w:rPr>
        <w:t xml:space="preserve"> </w:t>
      </w:r>
      <w:r w:rsidR="00825F95">
        <w:rPr>
          <w:rFonts w:ascii="Arial" w:hAnsi="Arial" w:cs="Arial"/>
          <w:bCs/>
          <w:color w:val="000000" w:themeColor="text1"/>
          <w:sz w:val="22"/>
          <w:szCs w:val="22"/>
        </w:rPr>
        <w:t>may share information with the following types of organisations:</w:t>
      </w:r>
    </w:p>
    <w:p w14:paraId="27434E7A" w14:textId="77777777" w:rsidR="00825F95" w:rsidRDefault="00825F95" w:rsidP="009100B3">
      <w:pPr>
        <w:rPr>
          <w:rFonts w:ascii="Arial" w:hAnsi="Arial" w:cs="Arial"/>
          <w:bCs/>
          <w:color w:val="000000" w:themeColor="text1"/>
          <w:sz w:val="22"/>
          <w:szCs w:val="22"/>
        </w:rPr>
      </w:pPr>
    </w:p>
    <w:p w14:paraId="76568117" w14:textId="25CB5204" w:rsidR="00825F95" w:rsidRDefault="00825F95" w:rsidP="00825F95">
      <w:pPr>
        <w:pStyle w:val="ListParagraph"/>
        <w:numPr>
          <w:ilvl w:val="0"/>
          <w:numId w:val="51"/>
        </w:numPr>
        <w:rPr>
          <w:rFonts w:ascii="Arial" w:hAnsi="Arial" w:cs="Arial"/>
          <w:bCs/>
          <w:color w:val="000000" w:themeColor="text1"/>
          <w:sz w:val="22"/>
          <w:szCs w:val="22"/>
        </w:rPr>
      </w:pPr>
      <w:r>
        <w:rPr>
          <w:rFonts w:ascii="Arial" w:hAnsi="Arial" w:cs="Arial"/>
          <w:bCs/>
          <w:color w:val="000000" w:themeColor="text1"/>
          <w:sz w:val="22"/>
          <w:szCs w:val="22"/>
        </w:rPr>
        <w:t>O</w:t>
      </w:r>
      <w:r w:rsidRPr="004F4782">
        <w:rPr>
          <w:rFonts w:ascii="Arial" w:hAnsi="Arial" w:cs="Arial"/>
          <w:bCs/>
          <w:color w:val="000000" w:themeColor="text1"/>
          <w:sz w:val="22"/>
          <w:szCs w:val="22"/>
        </w:rPr>
        <w:t>rganisations that provide health and care services (such as hospitals, councils, care homes, and GP surgeries)</w:t>
      </w:r>
    </w:p>
    <w:p w14:paraId="6FA35972" w14:textId="48178FF0" w:rsidR="00825F95" w:rsidRDefault="00825F95" w:rsidP="00825F95">
      <w:pPr>
        <w:pStyle w:val="ListParagraph"/>
        <w:numPr>
          <w:ilvl w:val="0"/>
          <w:numId w:val="51"/>
        </w:numPr>
        <w:rPr>
          <w:rFonts w:ascii="Arial" w:hAnsi="Arial" w:cs="Arial"/>
          <w:bCs/>
          <w:color w:val="000000" w:themeColor="text1"/>
          <w:sz w:val="22"/>
          <w:szCs w:val="22"/>
        </w:rPr>
      </w:pPr>
      <w:r w:rsidRPr="004F4782">
        <w:rPr>
          <w:rFonts w:ascii="Arial" w:hAnsi="Arial" w:cs="Arial"/>
          <w:bCs/>
          <w:color w:val="000000" w:themeColor="text1"/>
          <w:sz w:val="22"/>
          <w:szCs w:val="22"/>
        </w:rPr>
        <w:t>IT and other systems suppliers</w:t>
      </w:r>
    </w:p>
    <w:p w14:paraId="68AB619F" w14:textId="01EE7D9A" w:rsidR="00825F95" w:rsidRDefault="00825F95" w:rsidP="00825F95">
      <w:pPr>
        <w:pStyle w:val="ListParagraph"/>
        <w:numPr>
          <w:ilvl w:val="0"/>
          <w:numId w:val="51"/>
        </w:numPr>
        <w:rPr>
          <w:rFonts w:ascii="Arial" w:hAnsi="Arial" w:cs="Arial"/>
          <w:bCs/>
          <w:color w:val="000000" w:themeColor="text1"/>
          <w:sz w:val="22"/>
          <w:szCs w:val="22"/>
        </w:rPr>
      </w:pPr>
      <w:r>
        <w:rPr>
          <w:rFonts w:ascii="Arial" w:hAnsi="Arial" w:cs="Arial"/>
          <w:bCs/>
          <w:color w:val="000000" w:themeColor="text1"/>
          <w:sz w:val="22"/>
          <w:szCs w:val="22"/>
        </w:rPr>
        <w:t>P</w:t>
      </w:r>
      <w:r w:rsidRPr="004F4782">
        <w:rPr>
          <w:rFonts w:ascii="Arial" w:hAnsi="Arial" w:cs="Arial"/>
          <w:bCs/>
          <w:color w:val="000000" w:themeColor="text1"/>
          <w:sz w:val="22"/>
          <w:szCs w:val="22"/>
        </w:rPr>
        <w:t>lanners of health and care services (such as Integrated Care Boards, NHS England, and the Department of Health and Social Care)</w:t>
      </w:r>
    </w:p>
    <w:p w14:paraId="223C4EB8" w14:textId="33023149" w:rsidR="00825F95" w:rsidRDefault="00825F95" w:rsidP="00781DE0">
      <w:pPr>
        <w:pStyle w:val="ListParagraph"/>
        <w:numPr>
          <w:ilvl w:val="0"/>
          <w:numId w:val="51"/>
        </w:numPr>
        <w:rPr>
          <w:rFonts w:ascii="Arial" w:hAnsi="Arial" w:cs="Arial"/>
          <w:bCs/>
          <w:color w:val="000000" w:themeColor="text1"/>
          <w:sz w:val="22"/>
          <w:szCs w:val="22"/>
        </w:rPr>
      </w:pPr>
      <w:r w:rsidRPr="00825F95">
        <w:rPr>
          <w:rFonts w:ascii="Arial" w:hAnsi="Arial" w:cs="Arial"/>
          <w:bCs/>
          <w:color w:val="000000" w:themeColor="text1"/>
          <w:sz w:val="22"/>
          <w:szCs w:val="22"/>
        </w:rPr>
        <w:t>O</w:t>
      </w:r>
      <w:r w:rsidRPr="004F4782">
        <w:rPr>
          <w:rFonts w:ascii="Arial" w:hAnsi="Arial" w:cs="Arial"/>
          <w:bCs/>
          <w:color w:val="000000" w:themeColor="text1"/>
          <w:sz w:val="22"/>
          <w:szCs w:val="22"/>
        </w:rPr>
        <w:t>ther organisations including the police and government organisations</w:t>
      </w:r>
    </w:p>
    <w:p w14:paraId="1DB7BB2E" w14:textId="77777777" w:rsidR="00825F95" w:rsidRDefault="00825F95" w:rsidP="00825F95">
      <w:pPr>
        <w:rPr>
          <w:rFonts w:ascii="Arial" w:hAnsi="Arial" w:cs="Arial"/>
          <w:bCs/>
          <w:color w:val="000000" w:themeColor="text1"/>
          <w:sz w:val="22"/>
          <w:szCs w:val="22"/>
        </w:rPr>
      </w:pPr>
    </w:p>
    <w:p w14:paraId="41867A91" w14:textId="7A74DD9C" w:rsidR="003F394B" w:rsidRPr="00E77CF5" w:rsidRDefault="00825F95" w:rsidP="009100B3">
      <w:pPr>
        <w:rPr>
          <w:rFonts w:ascii="Arial" w:hAnsi="Arial" w:cs="Arial"/>
          <w:bCs/>
          <w:color w:val="000000" w:themeColor="text1"/>
          <w:sz w:val="22"/>
          <w:szCs w:val="22"/>
        </w:rPr>
      </w:pPr>
      <w:r>
        <w:rPr>
          <w:rFonts w:ascii="Arial" w:hAnsi="Arial" w:cs="Arial"/>
          <w:bCs/>
          <w:color w:val="000000" w:themeColor="text1"/>
          <w:sz w:val="22"/>
          <w:szCs w:val="22"/>
        </w:rPr>
        <w:t xml:space="preserve">We </w:t>
      </w:r>
      <w:r w:rsidR="009100B3" w:rsidRPr="00E77CF5">
        <w:rPr>
          <w:rFonts w:ascii="Arial" w:hAnsi="Arial" w:cs="Arial"/>
          <w:bCs/>
          <w:color w:val="000000" w:themeColor="text1"/>
          <w:sz w:val="22"/>
          <w:szCs w:val="22"/>
        </w:rPr>
        <w:t>will use your information so that</w:t>
      </w:r>
      <w:r w:rsidR="002721C1">
        <w:rPr>
          <w:rFonts w:ascii="Arial" w:hAnsi="Arial" w:cs="Arial"/>
          <w:bCs/>
          <w:color w:val="000000" w:themeColor="text1"/>
          <w:sz w:val="22"/>
          <w:szCs w:val="22"/>
        </w:rPr>
        <w:t xml:space="preserve"> we can</w:t>
      </w:r>
      <w:r w:rsidR="003F394B" w:rsidRPr="00E77CF5">
        <w:rPr>
          <w:rFonts w:ascii="Arial" w:hAnsi="Arial" w:cs="Arial"/>
          <w:bCs/>
          <w:color w:val="000000" w:themeColor="text1"/>
          <w:sz w:val="22"/>
          <w:szCs w:val="22"/>
        </w:rPr>
        <w:t>:</w:t>
      </w:r>
    </w:p>
    <w:p w14:paraId="2533E9DE" w14:textId="77777777" w:rsidR="003F394B" w:rsidRPr="00E77CF5" w:rsidRDefault="003F394B" w:rsidP="009100B3">
      <w:pPr>
        <w:rPr>
          <w:rFonts w:ascii="Arial" w:hAnsi="Arial" w:cs="Arial"/>
          <w:bCs/>
          <w:color w:val="000000" w:themeColor="text1"/>
          <w:sz w:val="22"/>
          <w:szCs w:val="22"/>
        </w:rPr>
      </w:pPr>
    </w:p>
    <w:p w14:paraId="0EF2A256" w14:textId="0B076917" w:rsidR="003F394B" w:rsidRPr="00E77CF5" w:rsidRDefault="002721C1" w:rsidP="003F394B">
      <w:pPr>
        <w:pStyle w:val="ListParagraph"/>
        <w:numPr>
          <w:ilvl w:val="0"/>
          <w:numId w:val="27"/>
        </w:numPr>
        <w:rPr>
          <w:rFonts w:ascii="Arial" w:hAnsi="Arial" w:cs="Arial"/>
          <w:bCs/>
          <w:color w:val="000000" w:themeColor="text1"/>
          <w:sz w:val="22"/>
          <w:szCs w:val="22"/>
        </w:rPr>
      </w:pPr>
      <w:r>
        <w:rPr>
          <w:rFonts w:ascii="Arial" w:hAnsi="Arial" w:cs="Arial"/>
          <w:bCs/>
          <w:color w:val="000000" w:themeColor="text1"/>
          <w:sz w:val="22"/>
          <w:szCs w:val="22"/>
        </w:rPr>
        <w:t>A</w:t>
      </w:r>
      <w:r w:rsidR="003F394B" w:rsidRPr="004F4782">
        <w:rPr>
          <w:rFonts w:ascii="Arial" w:hAnsi="Arial" w:cs="Arial"/>
          <w:bCs/>
          <w:color w:val="000000" w:themeColor="text1"/>
          <w:sz w:val="22"/>
          <w:szCs w:val="22"/>
        </w:rPr>
        <w:t>ssess your health</w:t>
      </w:r>
    </w:p>
    <w:p w14:paraId="5125FB53" w14:textId="77777777"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D</w:t>
      </w:r>
      <w:r w:rsidRPr="004F4782">
        <w:rPr>
          <w:rFonts w:ascii="Arial" w:hAnsi="Arial" w:cs="Arial"/>
          <w:bCs/>
          <w:color w:val="000000" w:themeColor="text1"/>
          <w:sz w:val="22"/>
          <w:szCs w:val="22"/>
        </w:rPr>
        <w:t>iagnose illness</w:t>
      </w:r>
    </w:p>
    <w:p w14:paraId="43ABAA4F" w14:textId="77777777"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P</w:t>
      </w:r>
      <w:r w:rsidRPr="004F4782">
        <w:rPr>
          <w:rFonts w:ascii="Arial" w:hAnsi="Arial" w:cs="Arial"/>
          <w:bCs/>
          <w:color w:val="000000" w:themeColor="text1"/>
          <w:sz w:val="22"/>
          <w:szCs w:val="22"/>
        </w:rPr>
        <w:t>rovide treatment</w:t>
      </w:r>
    </w:p>
    <w:p w14:paraId="5E39A7B9" w14:textId="77777777"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P</w:t>
      </w:r>
      <w:r w:rsidRPr="004F4782">
        <w:rPr>
          <w:rFonts w:ascii="Arial" w:hAnsi="Arial" w:cs="Arial"/>
          <w:bCs/>
          <w:color w:val="000000" w:themeColor="text1"/>
          <w:sz w:val="22"/>
          <w:szCs w:val="22"/>
        </w:rPr>
        <w:t>rescribe medication</w:t>
      </w:r>
    </w:p>
    <w:p w14:paraId="628921B1" w14:textId="77777777"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A</w:t>
      </w:r>
      <w:r w:rsidRPr="004F4782">
        <w:rPr>
          <w:rFonts w:ascii="Arial" w:hAnsi="Arial" w:cs="Arial"/>
          <w:bCs/>
          <w:color w:val="000000" w:themeColor="text1"/>
          <w:sz w:val="22"/>
          <w:szCs w:val="22"/>
        </w:rPr>
        <w:t>rrange referrals</w:t>
      </w:r>
    </w:p>
    <w:p w14:paraId="33BE1F59" w14:textId="77777777"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R</w:t>
      </w:r>
      <w:r w:rsidRPr="004F4782">
        <w:rPr>
          <w:rFonts w:ascii="Arial" w:hAnsi="Arial" w:cs="Arial"/>
          <w:bCs/>
          <w:color w:val="000000" w:themeColor="text1"/>
          <w:sz w:val="22"/>
          <w:szCs w:val="22"/>
        </w:rPr>
        <w:t>eceive and review your test results</w:t>
      </w:r>
    </w:p>
    <w:p w14:paraId="7AE79269" w14:textId="77777777"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C</w:t>
      </w:r>
      <w:r w:rsidRPr="004F4782">
        <w:rPr>
          <w:rFonts w:ascii="Arial" w:hAnsi="Arial" w:cs="Arial"/>
          <w:bCs/>
          <w:color w:val="000000" w:themeColor="text1"/>
          <w:sz w:val="22"/>
          <w:szCs w:val="22"/>
        </w:rPr>
        <w:t>oordinate care</w:t>
      </w:r>
    </w:p>
    <w:p w14:paraId="2AEB8ECB" w14:textId="77777777"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lastRenderedPageBreak/>
        <w:t>C</w:t>
      </w:r>
      <w:r w:rsidRPr="004F4782">
        <w:rPr>
          <w:rFonts w:ascii="Arial" w:hAnsi="Arial" w:cs="Arial"/>
          <w:bCs/>
          <w:color w:val="000000" w:themeColor="text1"/>
          <w:sz w:val="22"/>
          <w:szCs w:val="22"/>
        </w:rPr>
        <w:t>ommunicate with other healthcare professionals</w:t>
      </w:r>
    </w:p>
    <w:p w14:paraId="2A34BC78" w14:textId="60955707"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S</w:t>
      </w:r>
      <w:r w:rsidRPr="004F4782">
        <w:rPr>
          <w:rFonts w:ascii="Arial" w:hAnsi="Arial" w:cs="Arial"/>
          <w:bCs/>
          <w:color w:val="000000" w:themeColor="text1"/>
          <w:sz w:val="22"/>
          <w:szCs w:val="22"/>
        </w:rPr>
        <w:t>upport continuity of care (such as information for out of hours and emergency care)</w:t>
      </w:r>
    </w:p>
    <w:p w14:paraId="34D3DB6E" w14:textId="3BCD4B24"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Provide preventative healthcare, such as for screening and vaccination services</w:t>
      </w:r>
    </w:p>
    <w:p w14:paraId="7E9E4FCC" w14:textId="5E2F5EA4"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Manage long-term conditions including end-of-life care</w:t>
      </w:r>
    </w:p>
    <w:p w14:paraId="0A1DA228" w14:textId="3E2A694B" w:rsidR="003F394B" w:rsidRPr="00E77CF5" w:rsidRDefault="003F394B" w:rsidP="003F394B">
      <w:pPr>
        <w:pStyle w:val="ListParagraph"/>
        <w:numPr>
          <w:ilvl w:val="0"/>
          <w:numId w:val="27"/>
        </w:numPr>
        <w:rPr>
          <w:rFonts w:ascii="Arial" w:hAnsi="Arial" w:cs="Arial"/>
          <w:bCs/>
          <w:color w:val="000000" w:themeColor="text1"/>
          <w:sz w:val="22"/>
          <w:szCs w:val="22"/>
        </w:rPr>
      </w:pPr>
      <w:r w:rsidRPr="00E77CF5">
        <w:rPr>
          <w:rFonts w:ascii="Arial" w:hAnsi="Arial" w:cs="Arial"/>
          <w:bCs/>
          <w:color w:val="000000" w:themeColor="text1"/>
          <w:sz w:val="22"/>
          <w:szCs w:val="22"/>
        </w:rPr>
        <w:t>C</w:t>
      </w:r>
      <w:r w:rsidR="009100B3" w:rsidRPr="004F4782">
        <w:rPr>
          <w:rFonts w:ascii="Arial" w:hAnsi="Arial" w:cs="Arial"/>
          <w:bCs/>
          <w:color w:val="000000" w:themeColor="text1"/>
          <w:sz w:val="22"/>
          <w:szCs w:val="22"/>
        </w:rPr>
        <w:t>heck and review the quality of care we provide</w:t>
      </w:r>
    </w:p>
    <w:p w14:paraId="70A0CBF8" w14:textId="7C162EE5" w:rsidR="00C95690" w:rsidRDefault="00C95690" w:rsidP="003F394B">
      <w:pPr>
        <w:rPr>
          <w:rFonts w:ascii="Arial" w:hAnsi="Arial" w:cs="Arial"/>
          <w:bCs/>
          <w:color w:val="000000" w:themeColor="text1"/>
          <w:sz w:val="22"/>
          <w:szCs w:val="22"/>
        </w:rPr>
      </w:pPr>
    </w:p>
    <w:p w14:paraId="0FCEDB2A" w14:textId="365746A3" w:rsidR="00423E3D" w:rsidRDefault="00423E3D" w:rsidP="000F4F7B">
      <w:pPr>
        <w:rPr>
          <w:rFonts w:ascii="Arial" w:hAnsi="Arial" w:cs="Arial"/>
          <w:b/>
          <w:color w:val="000000" w:themeColor="text1"/>
        </w:rPr>
      </w:pPr>
      <w:r>
        <w:rPr>
          <w:rFonts w:ascii="Arial" w:hAnsi="Arial" w:cs="Arial"/>
          <w:b/>
          <w:color w:val="000000" w:themeColor="text1"/>
        </w:rPr>
        <w:t>Is information transferred outside of the UK</w:t>
      </w:r>
      <w:r w:rsidR="002721C1">
        <w:rPr>
          <w:rFonts w:ascii="Arial" w:hAnsi="Arial" w:cs="Arial"/>
          <w:b/>
          <w:color w:val="000000" w:themeColor="text1"/>
        </w:rPr>
        <w:t>?</w:t>
      </w:r>
    </w:p>
    <w:p w14:paraId="2C0BDB80" w14:textId="77777777" w:rsidR="00423E3D" w:rsidRDefault="00423E3D" w:rsidP="000F4F7B">
      <w:pPr>
        <w:rPr>
          <w:rFonts w:ascii="Arial" w:hAnsi="Arial" w:cs="Arial"/>
          <w:bCs/>
          <w:color w:val="000000" w:themeColor="text1"/>
          <w:sz w:val="22"/>
          <w:szCs w:val="22"/>
        </w:rPr>
      </w:pPr>
    </w:p>
    <w:p w14:paraId="4AF1A873" w14:textId="7E959C74" w:rsidR="00423E3D" w:rsidRDefault="00423E3D" w:rsidP="000F4F7B">
      <w:pPr>
        <w:rPr>
          <w:rFonts w:ascii="Arial" w:hAnsi="Arial" w:cs="Arial"/>
          <w:bCs/>
          <w:color w:val="000000" w:themeColor="text1"/>
          <w:sz w:val="22"/>
          <w:szCs w:val="22"/>
        </w:rPr>
      </w:pPr>
      <w:r w:rsidRPr="00423E3D">
        <w:rPr>
          <w:rFonts w:ascii="Arial" w:hAnsi="Arial" w:cs="Arial"/>
          <w:bCs/>
          <w:color w:val="000000" w:themeColor="text1"/>
          <w:sz w:val="22"/>
          <w:szCs w:val="22"/>
        </w:rPr>
        <w:t>Our data is</w:t>
      </w:r>
      <w:r w:rsidR="000966D6">
        <w:rPr>
          <w:rFonts w:ascii="Arial" w:hAnsi="Arial" w:cs="Arial"/>
          <w:bCs/>
          <w:color w:val="000000" w:themeColor="text1"/>
          <w:sz w:val="22"/>
          <w:szCs w:val="22"/>
        </w:rPr>
        <w:t xml:space="preserve"> only</w:t>
      </w:r>
      <w:r w:rsidRPr="00423E3D">
        <w:rPr>
          <w:rFonts w:ascii="Arial" w:hAnsi="Arial" w:cs="Arial"/>
          <w:bCs/>
          <w:color w:val="000000" w:themeColor="text1"/>
          <w:sz w:val="22"/>
          <w:szCs w:val="22"/>
        </w:rPr>
        <w:t xml:space="preserve"> hosted in </w:t>
      </w:r>
      <w:r w:rsidR="000966D6">
        <w:rPr>
          <w:rFonts w:ascii="Arial" w:hAnsi="Arial" w:cs="Arial"/>
          <w:bCs/>
          <w:color w:val="000000" w:themeColor="text1"/>
          <w:sz w:val="22"/>
          <w:szCs w:val="22"/>
        </w:rPr>
        <w:t>the UK.</w:t>
      </w:r>
    </w:p>
    <w:p w14:paraId="68D7FA61" w14:textId="77777777" w:rsidR="000966D6" w:rsidRDefault="000966D6" w:rsidP="000F4F7B">
      <w:pPr>
        <w:rPr>
          <w:rFonts w:ascii="Arial" w:hAnsi="Arial" w:cs="Arial"/>
          <w:b/>
          <w:color w:val="000000" w:themeColor="text1"/>
        </w:rPr>
      </w:pPr>
    </w:p>
    <w:p w14:paraId="48E8CB41" w14:textId="66B8646D" w:rsidR="00423E3D" w:rsidRPr="004F4782" w:rsidRDefault="00423E3D" w:rsidP="000F4F7B">
      <w:pPr>
        <w:rPr>
          <w:rFonts w:ascii="Arial" w:hAnsi="Arial" w:cs="Arial"/>
          <w:b/>
          <w:color w:val="000000" w:themeColor="text1"/>
        </w:rPr>
      </w:pPr>
      <w:r w:rsidRPr="004F4782">
        <w:rPr>
          <w:rFonts w:ascii="Arial" w:hAnsi="Arial" w:cs="Arial"/>
          <w:b/>
          <w:color w:val="000000" w:themeColor="text1"/>
        </w:rPr>
        <w:t>Accuracy</w:t>
      </w:r>
    </w:p>
    <w:p w14:paraId="22B6E433" w14:textId="77777777" w:rsidR="00423E3D" w:rsidRDefault="00423E3D" w:rsidP="000F4F7B">
      <w:pPr>
        <w:rPr>
          <w:rFonts w:ascii="Arial" w:hAnsi="Arial" w:cs="Arial"/>
          <w:bCs/>
          <w:color w:val="000000" w:themeColor="text1"/>
          <w:sz w:val="22"/>
          <w:szCs w:val="22"/>
        </w:rPr>
      </w:pPr>
    </w:p>
    <w:p w14:paraId="771B4141" w14:textId="0E71C449" w:rsidR="000F4F7B" w:rsidRDefault="000F4F7B" w:rsidP="000F4F7B">
      <w:pPr>
        <w:rPr>
          <w:rFonts w:ascii="Arial" w:hAnsi="Arial" w:cs="Arial"/>
          <w:bCs/>
          <w:color w:val="000000" w:themeColor="text1"/>
          <w:sz w:val="22"/>
          <w:szCs w:val="22"/>
        </w:rPr>
      </w:pPr>
      <w:r w:rsidRPr="000F4F7B">
        <w:rPr>
          <w:rFonts w:ascii="Arial" w:hAnsi="Arial" w:cs="Arial"/>
          <w:bCs/>
          <w:color w:val="000000" w:themeColor="text1"/>
          <w:sz w:val="22"/>
          <w:szCs w:val="22"/>
        </w:rPr>
        <w:t>All NHS organisation</w:t>
      </w:r>
      <w:r w:rsidR="00C32435">
        <w:rPr>
          <w:rFonts w:ascii="Arial" w:hAnsi="Arial" w:cs="Arial"/>
          <w:bCs/>
          <w:color w:val="000000" w:themeColor="text1"/>
          <w:sz w:val="22"/>
          <w:szCs w:val="22"/>
        </w:rPr>
        <w:t>s</w:t>
      </w:r>
      <w:r w:rsidRPr="000F4F7B">
        <w:rPr>
          <w:rFonts w:ascii="Arial" w:hAnsi="Arial" w:cs="Arial"/>
          <w:bCs/>
          <w:color w:val="000000" w:themeColor="text1"/>
          <w:sz w:val="22"/>
          <w:szCs w:val="22"/>
        </w:rPr>
        <w:t xml:space="preserve"> have a responsibility to maintain accurate and appropriate clinical records</w:t>
      </w:r>
      <w:r>
        <w:rPr>
          <w:rFonts w:ascii="Arial" w:hAnsi="Arial" w:cs="Arial"/>
          <w:bCs/>
          <w:color w:val="000000" w:themeColor="text1"/>
          <w:sz w:val="22"/>
          <w:szCs w:val="22"/>
        </w:rPr>
        <w:t xml:space="preserve">. </w:t>
      </w:r>
    </w:p>
    <w:p w14:paraId="1B8498B9" w14:textId="77777777" w:rsidR="000F4F7B" w:rsidRDefault="000F4F7B" w:rsidP="000F4F7B">
      <w:pPr>
        <w:rPr>
          <w:rFonts w:ascii="Arial" w:hAnsi="Arial" w:cs="Arial"/>
          <w:bCs/>
          <w:color w:val="000000" w:themeColor="text1"/>
          <w:sz w:val="22"/>
          <w:szCs w:val="22"/>
        </w:rPr>
      </w:pPr>
    </w:p>
    <w:p w14:paraId="7B57A84B" w14:textId="17455E66" w:rsidR="00C95690" w:rsidRDefault="000F4F7B" w:rsidP="000F4F7B">
      <w:pPr>
        <w:rPr>
          <w:rFonts w:ascii="Arial" w:hAnsi="Arial" w:cs="Arial"/>
          <w:bCs/>
          <w:color w:val="000000" w:themeColor="text1"/>
          <w:sz w:val="22"/>
          <w:szCs w:val="22"/>
        </w:rPr>
      </w:pPr>
      <w:r w:rsidRPr="000F4F7B">
        <w:rPr>
          <w:rFonts w:ascii="Arial" w:hAnsi="Arial" w:cs="Arial"/>
          <w:bCs/>
          <w:color w:val="000000" w:themeColor="text1"/>
          <w:sz w:val="22"/>
          <w:szCs w:val="22"/>
        </w:rPr>
        <w:t>Whe</w:t>
      </w:r>
      <w:r w:rsidR="002721C1">
        <w:rPr>
          <w:rFonts w:ascii="Arial" w:hAnsi="Arial" w:cs="Arial"/>
          <w:bCs/>
          <w:color w:val="000000" w:themeColor="text1"/>
          <w:sz w:val="22"/>
          <w:szCs w:val="22"/>
        </w:rPr>
        <w:t>n</w:t>
      </w:r>
      <w:r w:rsidRPr="000F4F7B">
        <w:rPr>
          <w:rFonts w:ascii="Arial" w:hAnsi="Arial" w:cs="Arial"/>
          <w:bCs/>
          <w:color w:val="000000" w:themeColor="text1"/>
          <w:sz w:val="22"/>
          <w:szCs w:val="22"/>
        </w:rPr>
        <w:t xml:space="preserve"> an entry is clinically or factually inaccurate, we will consider the appropriate correction</w:t>
      </w:r>
      <w:r w:rsidR="00C32435">
        <w:rPr>
          <w:rFonts w:ascii="Arial" w:hAnsi="Arial" w:cs="Arial"/>
          <w:bCs/>
          <w:color w:val="000000" w:themeColor="text1"/>
          <w:sz w:val="22"/>
          <w:szCs w:val="22"/>
        </w:rPr>
        <w:t>. However,</w:t>
      </w:r>
      <w:r w:rsidRPr="000F4F7B">
        <w:rPr>
          <w:rFonts w:ascii="Arial" w:hAnsi="Arial" w:cs="Arial"/>
          <w:bCs/>
          <w:color w:val="000000" w:themeColor="text1"/>
          <w:sz w:val="22"/>
          <w:szCs w:val="22"/>
        </w:rPr>
        <w:t xml:space="preserve"> we will not </w:t>
      </w:r>
      <w:r w:rsidR="00C32435">
        <w:rPr>
          <w:rFonts w:ascii="Arial" w:hAnsi="Arial" w:cs="Arial"/>
          <w:bCs/>
          <w:color w:val="000000" w:themeColor="text1"/>
          <w:sz w:val="22"/>
          <w:szCs w:val="22"/>
        </w:rPr>
        <w:t>ordinarily</w:t>
      </w:r>
      <w:r w:rsidRPr="000F4F7B">
        <w:rPr>
          <w:rFonts w:ascii="Arial" w:hAnsi="Arial" w:cs="Arial"/>
          <w:bCs/>
          <w:color w:val="000000" w:themeColor="text1"/>
          <w:sz w:val="22"/>
          <w:szCs w:val="22"/>
        </w:rPr>
        <w:t xml:space="preserve"> delete a clinical record simply because a patient disagree</w:t>
      </w:r>
      <w:r w:rsidR="00C32435">
        <w:rPr>
          <w:rFonts w:ascii="Arial" w:hAnsi="Arial" w:cs="Arial"/>
          <w:bCs/>
          <w:color w:val="000000" w:themeColor="text1"/>
          <w:sz w:val="22"/>
          <w:szCs w:val="22"/>
        </w:rPr>
        <w:t>s</w:t>
      </w:r>
      <w:r w:rsidRPr="000F4F7B">
        <w:rPr>
          <w:rFonts w:ascii="Arial" w:hAnsi="Arial" w:cs="Arial"/>
          <w:bCs/>
          <w:color w:val="000000" w:themeColor="text1"/>
          <w:sz w:val="22"/>
          <w:szCs w:val="22"/>
        </w:rPr>
        <w:t xml:space="preserve"> with its content. In these instances and whe</w:t>
      </w:r>
      <w:r w:rsidR="002721C1">
        <w:rPr>
          <w:rFonts w:ascii="Arial" w:hAnsi="Arial" w:cs="Arial"/>
          <w:bCs/>
          <w:color w:val="000000" w:themeColor="text1"/>
          <w:sz w:val="22"/>
          <w:szCs w:val="22"/>
        </w:rPr>
        <w:t>n</w:t>
      </w:r>
      <w:r w:rsidRPr="000F4F7B">
        <w:rPr>
          <w:rFonts w:ascii="Arial" w:hAnsi="Arial" w:cs="Arial"/>
          <w:bCs/>
          <w:color w:val="000000" w:themeColor="text1"/>
          <w:sz w:val="22"/>
          <w:szCs w:val="22"/>
        </w:rPr>
        <w:t xml:space="preserve"> appropriate, an explanatory statement may be added to the record.</w:t>
      </w:r>
    </w:p>
    <w:p w14:paraId="03D9A155" w14:textId="77777777" w:rsidR="00564107" w:rsidRDefault="00564107" w:rsidP="003F394B">
      <w:pPr>
        <w:rPr>
          <w:rFonts w:ascii="Arial" w:hAnsi="Arial" w:cs="Arial"/>
          <w:bCs/>
          <w:color w:val="000000" w:themeColor="text1"/>
          <w:sz w:val="22"/>
          <w:szCs w:val="22"/>
        </w:rPr>
      </w:pPr>
    </w:p>
    <w:p w14:paraId="1F59B131" w14:textId="46483081" w:rsidR="00423E3D" w:rsidRDefault="00423E3D" w:rsidP="00714DE0">
      <w:pPr>
        <w:rPr>
          <w:rFonts w:ascii="Arial" w:hAnsi="Arial" w:cs="Arial"/>
          <w:b/>
          <w:color w:val="000000" w:themeColor="text1"/>
        </w:rPr>
      </w:pPr>
      <w:r>
        <w:rPr>
          <w:rFonts w:ascii="Arial" w:hAnsi="Arial" w:cs="Arial"/>
          <w:b/>
          <w:color w:val="000000" w:themeColor="text1"/>
        </w:rPr>
        <w:t>What is our lawful basis for using information?</w:t>
      </w:r>
    </w:p>
    <w:p w14:paraId="539B8A0A" w14:textId="77777777" w:rsidR="00423E3D" w:rsidRDefault="00423E3D" w:rsidP="00714DE0">
      <w:pPr>
        <w:rPr>
          <w:rFonts w:ascii="Arial" w:hAnsi="Arial" w:cs="Arial"/>
          <w:b/>
          <w:color w:val="000000" w:themeColor="text1"/>
        </w:rPr>
      </w:pPr>
    </w:p>
    <w:p w14:paraId="000E2853" w14:textId="3022BC72" w:rsidR="00423E3D" w:rsidRDefault="00423E3D" w:rsidP="00714DE0">
      <w:pPr>
        <w:rPr>
          <w:rFonts w:ascii="Arial" w:hAnsi="Arial" w:cs="Arial"/>
          <w:bCs/>
          <w:color w:val="000000" w:themeColor="text1"/>
          <w:sz w:val="22"/>
          <w:szCs w:val="22"/>
        </w:rPr>
      </w:pPr>
      <w:r w:rsidRPr="004F4782">
        <w:rPr>
          <w:rFonts w:ascii="Arial" w:hAnsi="Arial" w:cs="Arial"/>
          <w:bCs/>
          <w:color w:val="000000" w:themeColor="text1"/>
          <w:sz w:val="22"/>
          <w:szCs w:val="22"/>
        </w:rPr>
        <w:t>Under the UK GDPR, we must have a “lawful basis” for collecting and using your personal information. The lawful basis we rely on for using personal information is:</w:t>
      </w:r>
      <w:r>
        <w:rPr>
          <w:rFonts w:ascii="Arial" w:hAnsi="Arial" w:cs="Arial"/>
          <w:bCs/>
          <w:color w:val="000000" w:themeColor="text1"/>
          <w:sz w:val="22"/>
          <w:szCs w:val="22"/>
        </w:rPr>
        <w:t xml:space="preserve"> </w:t>
      </w:r>
    </w:p>
    <w:p w14:paraId="3E8A45B1" w14:textId="77777777" w:rsidR="00423E3D" w:rsidRDefault="00423E3D" w:rsidP="00714DE0">
      <w:pPr>
        <w:rPr>
          <w:rFonts w:ascii="Arial" w:hAnsi="Arial" w:cs="Arial"/>
          <w:bCs/>
          <w:color w:val="000000" w:themeColor="text1"/>
          <w:sz w:val="22"/>
          <w:szCs w:val="22"/>
        </w:rPr>
      </w:pPr>
    </w:p>
    <w:tbl>
      <w:tblPr>
        <w:tblStyle w:val="TableGrid"/>
        <w:tblW w:w="0" w:type="auto"/>
        <w:tblLook w:val="04A0" w:firstRow="1" w:lastRow="0" w:firstColumn="1" w:lastColumn="0" w:noHBand="0" w:noVBand="1"/>
      </w:tblPr>
      <w:tblGrid>
        <w:gridCol w:w="4106"/>
        <w:gridCol w:w="9824"/>
      </w:tblGrid>
      <w:tr w:rsidR="00423E3D" w:rsidRPr="00423E3D" w14:paraId="5D821C4E" w14:textId="77777777" w:rsidTr="004F4782">
        <w:tc>
          <w:tcPr>
            <w:tcW w:w="4106" w:type="dxa"/>
            <w:shd w:val="clear" w:color="auto" w:fill="4472C4" w:themeFill="accent1"/>
          </w:tcPr>
          <w:p w14:paraId="7D8AE07C" w14:textId="67A32473" w:rsidR="00423E3D" w:rsidRPr="004F4782" w:rsidRDefault="004041C5" w:rsidP="004F4782">
            <w:pPr>
              <w:spacing w:before="120" w:after="120"/>
              <w:rPr>
                <w:rFonts w:ascii="Arial" w:hAnsi="Arial" w:cs="Arial"/>
                <w:b/>
                <w:color w:val="FFFFFF" w:themeColor="background1"/>
                <w:sz w:val="22"/>
                <w:szCs w:val="22"/>
              </w:rPr>
            </w:pPr>
            <w:r>
              <w:rPr>
                <w:rFonts w:ascii="Arial" w:hAnsi="Arial" w:cs="Arial"/>
                <w:b/>
                <w:color w:val="FFFFFF" w:themeColor="background1"/>
                <w:sz w:val="22"/>
                <w:szCs w:val="22"/>
              </w:rPr>
              <w:t>Lawful basis</w:t>
            </w:r>
          </w:p>
        </w:tc>
        <w:tc>
          <w:tcPr>
            <w:tcW w:w="9824" w:type="dxa"/>
            <w:shd w:val="clear" w:color="auto" w:fill="4472C4" w:themeFill="accent1"/>
          </w:tcPr>
          <w:p w14:paraId="53D2EAAF" w14:textId="3F4F9E04" w:rsidR="00423E3D" w:rsidRPr="004F4782" w:rsidRDefault="00423E3D" w:rsidP="004F4782">
            <w:pPr>
              <w:spacing w:before="120" w:after="120"/>
              <w:rPr>
                <w:rFonts w:ascii="Arial" w:hAnsi="Arial" w:cs="Arial"/>
                <w:b/>
                <w:color w:val="FFFFFF" w:themeColor="background1"/>
                <w:sz w:val="22"/>
                <w:szCs w:val="22"/>
              </w:rPr>
            </w:pPr>
            <w:r w:rsidRPr="004F4782">
              <w:rPr>
                <w:rFonts w:ascii="Arial" w:hAnsi="Arial" w:cs="Arial"/>
                <w:b/>
                <w:color w:val="FFFFFF" w:themeColor="background1"/>
                <w:sz w:val="22"/>
                <w:szCs w:val="22"/>
              </w:rPr>
              <w:t>Detail</w:t>
            </w:r>
          </w:p>
        </w:tc>
      </w:tr>
      <w:tr w:rsidR="00423E3D" w14:paraId="79F13A67" w14:textId="77777777" w:rsidTr="004F4782">
        <w:tc>
          <w:tcPr>
            <w:tcW w:w="4106" w:type="dxa"/>
          </w:tcPr>
          <w:p w14:paraId="7CEA52E5" w14:textId="77777777" w:rsidR="00423E3D" w:rsidRPr="00810C17" w:rsidRDefault="00423E3D" w:rsidP="00423E3D">
            <w:pPr>
              <w:rPr>
                <w:rFonts w:ascii="Arial" w:hAnsi="Arial" w:cs="Arial"/>
                <w:bCs/>
                <w:color w:val="000000" w:themeColor="text1"/>
                <w:sz w:val="22"/>
                <w:szCs w:val="22"/>
              </w:rPr>
            </w:pPr>
            <w:r w:rsidRPr="00423E3D">
              <w:rPr>
                <w:rFonts w:ascii="Arial" w:hAnsi="Arial" w:cs="Arial"/>
                <w:bCs/>
                <w:color w:val="000000" w:themeColor="text1"/>
                <w:sz w:val="22"/>
                <w:szCs w:val="22"/>
              </w:rPr>
              <w:t>We have your consent. This means you have agreed that we can use or share your personal information</w:t>
            </w:r>
          </w:p>
          <w:p w14:paraId="0C9D90B2" w14:textId="77777777" w:rsidR="00423E3D" w:rsidRDefault="00423E3D" w:rsidP="00714DE0">
            <w:pPr>
              <w:rPr>
                <w:rFonts w:ascii="Arial" w:hAnsi="Arial" w:cs="Arial"/>
                <w:bCs/>
                <w:color w:val="000000" w:themeColor="text1"/>
                <w:sz w:val="22"/>
                <w:szCs w:val="22"/>
              </w:rPr>
            </w:pPr>
          </w:p>
        </w:tc>
        <w:tc>
          <w:tcPr>
            <w:tcW w:w="9824" w:type="dxa"/>
          </w:tcPr>
          <w:p w14:paraId="6BA3A285" w14:textId="77777777" w:rsidR="00423E3D" w:rsidRDefault="00423E3D" w:rsidP="00423E3D">
            <w:pPr>
              <w:rPr>
                <w:rFonts w:ascii="Arial" w:hAnsi="Arial" w:cs="Arial"/>
                <w:bCs/>
                <w:color w:val="000000" w:themeColor="text1"/>
                <w:sz w:val="22"/>
                <w:szCs w:val="22"/>
              </w:rPr>
            </w:pPr>
            <w:r w:rsidRPr="00423E3D">
              <w:rPr>
                <w:rFonts w:ascii="Arial" w:hAnsi="Arial" w:cs="Arial"/>
                <w:bCs/>
                <w:color w:val="000000" w:themeColor="text1"/>
                <w:sz w:val="22"/>
                <w:szCs w:val="22"/>
              </w:rPr>
              <w:t>This must be freely given, specific, informed and unambiguous. It is not appropriate to rely on consent for individual care, research or service planning, even if you have obtained consent for other reasons. It is appropriate to rely on consent for the use of some types of cookies on websites.</w:t>
            </w:r>
          </w:p>
          <w:p w14:paraId="13C4A4C1" w14:textId="77777777" w:rsidR="00423E3D" w:rsidRDefault="00423E3D" w:rsidP="00714DE0">
            <w:pPr>
              <w:rPr>
                <w:rFonts w:ascii="Arial" w:hAnsi="Arial" w:cs="Arial"/>
                <w:bCs/>
                <w:color w:val="000000" w:themeColor="text1"/>
                <w:sz w:val="22"/>
                <w:szCs w:val="22"/>
              </w:rPr>
            </w:pPr>
          </w:p>
        </w:tc>
      </w:tr>
      <w:tr w:rsidR="00423E3D" w14:paraId="6DC997DF" w14:textId="77777777" w:rsidTr="004F4782">
        <w:tc>
          <w:tcPr>
            <w:tcW w:w="4106" w:type="dxa"/>
          </w:tcPr>
          <w:p w14:paraId="4687B259" w14:textId="77777777" w:rsidR="00423E3D" w:rsidRDefault="00423E3D" w:rsidP="00714DE0">
            <w:pPr>
              <w:rPr>
                <w:rFonts w:ascii="Arial" w:hAnsi="Arial" w:cs="Arial"/>
                <w:bCs/>
                <w:color w:val="000000" w:themeColor="text1"/>
                <w:sz w:val="22"/>
                <w:szCs w:val="22"/>
              </w:rPr>
            </w:pPr>
            <w:r w:rsidRPr="004F4782">
              <w:rPr>
                <w:rFonts w:ascii="Arial" w:hAnsi="Arial" w:cs="Arial"/>
                <w:bCs/>
                <w:color w:val="000000" w:themeColor="text1"/>
                <w:sz w:val="22"/>
                <w:szCs w:val="22"/>
              </w:rPr>
              <w:t>We need to collect or use the information because we have a contract with you</w:t>
            </w:r>
          </w:p>
          <w:p w14:paraId="365A8DC2" w14:textId="26A15632" w:rsidR="00C32435" w:rsidRDefault="00C32435" w:rsidP="00714DE0">
            <w:pPr>
              <w:rPr>
                <w:rFonts w:ascii="Arial" w:hAnsi="Arial" w:cs="Arial"/>
                <w:bCs/>
                <w:color w:val="000000" w:themeColor="text1"/>
                <w:sz w:val="22"/>
                <w:szCs w:val="22"/>
              </w:rPr>
            </w:pPr>
          </w:p>
        </w:tc>
        <w:tc>
          <w:tcPr>
            <w:tcW w:w="9824" w:type="dxa"/>
          </w:tcPr>
          <w:p w14:paraId="4AFD2D8F" w14:textId="6EA45C26" w:rsidR="00423E3D" w:rsidRPr="004F4782" w:rsidRDefault="00423E3D" w:rsidP="00714DE0">
            <w:pPr>
              <w:rPr>
                <w:rFonts w:ascii="Arial" w:hAnsi="Arial" w:cs="Arial"/>
                <w:b/>
                <w:bCs/>
                <w:sz w:val="22"/>
                <w:szCs w:val="22"/>
              </w:rPr>
            </w:pPr>
            <w:r w:rsidRPr="00576BF4">
              <w:rPr>
                <w:rFonts w:ascii="Arial" w:hAnsi="Arial" w:cs="Arial"/>
                <w:bCs/>
                <w:sz w:val="22"/>
                <w:szCs w:val="22"/>
              </w:rPr>
              <w:t>This needs to be a contract between a person and a service, such as a service user and privately funded care home.</w:t>
            </w:r>
          </w:p>
        </w:tc>
      </w:tr>
      <w:tr w:rsidR="00423E3D" w14:paraId="76C2C749" w14:textId="77777777" w:rsidTr="004F4782">
        <w:tc>
          <w:tcPr>
            <w:tcW w:w="4106" w:type="dxa"/>
          </w:tcPr>
          <w:p w14:paraId="2D2BC729" w14:textId="77777777" w:rsidR="00423E3D" w:rsidRDefault="00423E3D" w:rsidP="00423E3D">
            <w:pPr>
              <w:rPr>
                <w:rFonts w:ascii="Arial" w:hAnsi="Arial" w:cs="Arial"/>
                <w:b/>
                <w:bCs/>
                <w:sz w:val="22"/>
                <w:szCs w:val="22"/>
              </w:rPr>
            </w:pPr>
            <w:r w:rsidRPr="00576BF4">
              <w:rPr>
                <w:rFonts w:ascii="Arial" w:hAnsi="Arial" w:cs="Arial"/>
                <w:bCs/>
                <w:sz w:val="22"/>
                <w:szCs w:val="22"/>
              </w:rPr>
              <w:lastRenderedPageBreak/>
              <w:t>The law requires us to do this</w:t>
            </w:r>
          </w:p>
          <w:p w14:paraId="69D42671" w14:textId="77777777" w:rsidR="00423E3D" w:rsidRDefault="00423E3D" w:rsidP="00714DE0">
            <w:pPr>
              <w:rPr>
                <w:rFonts w:ascii="Arial" w:hAnsi="Arial" w:cs="Arial"/>
                <w:bCs/>
                <w:color w:val="000000" w:themeColor="text1"/>
                <w:sz w:val="22"/>
                <w:szCs w:val="22"/>
              </w:rPr>
            </w:pPr>
          </w:p>
        </w:tc>
        <w:tc>
          <w:tcPr>
            <w:tcW w:w="9824" w:type="dxa"/>
          </w:tcPr>
          <w:p w14:paraId="0F75A5C1" w14:textId="76FE9C0E" w:rsidR="00423E3D" w:rsidRDefault="00423E3D" w:rsidP="00423E3D">
            <w:pPr>
              <w:rPr>
                <w:rFonts w:ascii="Arial" w:hAnsi="Arial" w:cs="Arial"/>
                <w:bCs/>
                <w:sz w:val="22"/>
                <w:szCs w:val="22"/>
              </w:rPr>
            </w:pPr>
            <w:r w:rsidRPr="00576BF4">
              <w:rPr>
                <w:rFonts w:ascii="Arial" w:hAnsi="Arial" w:cs="Arial"/>
                <w:bCs/>
                <w:sz w:val="22"/>
                <w:szCs w:val="22"/>
              </w:rPr>
              <w:t>For example, whe</w:t>
            </w:r>
            <w:r w:rsidR="002721C1">
              <w:rPr>
                <w:rFonts w:ascii="Arial" w:hAnsi="Arial" w:cs="Arial"/>
                <w:bCs/>
                <w:sz w:val="22"/>
                <w:szCs w:val="22"/>
              </w:rPr>
              <w:t>n</w:t>
            </w:r>
            <w:r w:rsidRPr="00576BF4">
              <w:rPr>
                <w:rFonts w:ascii="Arial" w:hAnsi="Arial" w:cs="Arial"/>
                <w:bCs/>
                <w:sz w:val="22"/>
                <w:szCs w:val="22"/>
              </w:rPr>
              <w:t xml:space="preserve"> NHS England or the courts use their powers to require the data. </w:t>
            </w:r>
          </w:p>
          <w:p w14:paraId="7B66F9BD" w14:textId="77777777" w:rsidR="00423E3D" w:rsidRDefault="00423E3D" w:rsidP="00423E3D">
            <w:pPr>
              <w:rPr>
                <w:rFonts w:ascii="Arial" w:hAnsi="Arial" w:cs="Arial"/>
                <w:bCs/>
                <w:sz w:val="22"/>
                <w:szCs w:val="22"/>
              </w:rPr>
            </w:pPr>
          </w:p>
          <w:p w14:paraId="0932A56B" w14:textId="1FD64D7A" w:rsidR="00423E3D" w:rsidRPr="00576BF4" w:rsidRDefault="00423E3D" w:rsidP="00423E3D">
            <w:pPr>
              <w:rPr>
                <w:rFonts w:ascii="Arial" w:hAnsi="Arial" w:cs="Arial"/>
                <w:b/>
                <w:bCs/>
                <w:sz w:val="22"/>
                <w:szCs w:val="22"/>
              </w:rPr>
            </w:pPr>
            <w:r w:rsidRPr="00576BF4">
              <w:rPr>
                <w:rFonts w:ascii="Arial" w:hAnsi="Arial" w:cs="Arial"/>
                <w:bCs/>
                <w:sz w:val="22"/>
                <w:szCs w:val="22"/>
              </w:rPr>
              <w:t xml:space="preserve">See </w:t>
            </w:r>
            <w:hyperlink r:id="rId81" w:history="1">
              <w:r w:rsidRPr="00576BF4">
                <w:rPr>
                  <w:rStyle w:val="Hyperlink"/>
                  <w:rFonts w:ascii="Arial" w:hAnsi="Arial" w:cs="Arial"/>
                  <w:bCs/>
                  <w:sz w:val="22"/>
                  <w:szCs w:val="22"/>
                </w:rPr>
                <w:t>this list</w:t>
              </w:r>
            </w:hyperlink>
            <w:r w:rsidRPr="00576BF4">
              <w:rPr>
                <w:rFonts w:ascii="Arial" w:hAnsi="Arial" w:cs="Arial"/>
                <w:bCs/>
                <w:sz w:val="22"/>
                <w:szCs w:val="22"/>
              </w:rPr>
              <w:t xml:space="preserve"> for the most likely laws that apply when using and sharing information in health and care.</w:t>
            </w:r>
          </w:p>
          <w:p w14:paraId="0AD3B491" w14:textId="77777777" w:rsidR="00423E3D" w:rsidRDefault="00423E3D" w:rsidP="00714DE0">
            <w:pPr>
              <w:rPr>
                <w:rFonts w:ascii="Arial" w:hAnsi="Arial" w:cs="Arial"/>
                <w:bCs/>
                <w:color w:val="000000" w:themeColor="text1"/>
                <w:sz w:val="22"/>
                <w:szCs w:val="22"/>
              </w:rPr>
            </w:pPr>
          </w:p>
        </w:tc>
      </w:tr>
      <w:tr w:rsidR="00423E3D" w14:paraId="081840D6" w14:textId="77777777" w:rsidTr="004F4782">
        <w:tc>
          <w:tcPr>
            <w:tcW w:w="4106" w:type="dxa"/>
          </w:tcPr>
          <w:p w14:paraId="03E94632" w14:textId="77777777" w:rsidR="004041C5" w:rsidRDefault="004041C5" w:rsidP="004041C5">
            <w:pPr>
              <w:rPr>
                <w:rFonts w:ascii="Arial" w:hAnsi="Arial" w:cs="Arial"/>
                <w:b/>
                <w:bCs/>
                <w:sz w:val="22"/>
                <w:szCs w:val="22"/>
              </w:rPr>
            </w:pPr>
            <w:r w:rsidRPr="00576BF4">
              <w:rPr>
                <w:rFonts w:ascii="Arial" w:hAnsi="Arial" w:cs="Arial"/>
                <w:bCs/>
                <w:sz w:val="22"/>
                <w:szCs w:val="22"/>
              </w:rPr>
              <w:t>We need it to perform a public task</w:t>
            </w:r>
          </w:p>
          <w:p w14:paraId="29642698" w14:textId="77777777" w:rsidR="00423E3D" w:rsidRDefault="00423E3D" w:rsidP="00714DE0">
            <w:pPr>
              <w:rPr>
                <w:rFonts w:ascii="Arial" w:hAnsi="Arial" w:cs="Arial"/>
                <w:bCs/>
                <w:color w:val="000000" w:themeColor="text1"/>
                <w:sz w:val="22"/>
                <w:szCs w:val="22"/>
              </w:rPr>
            </w:pPr>
          </w:p>
        </w:tc>
        <w:tc>
          <w:tcPr>
            <w:tcW w:w="9824" w:type="dxa"/>
          </w:tcPr>
          <w:p w14:paraId="38034DF9" w14:textId="22D802CF" w:rsidR="004041C5" w:rsidRDefault="004041C5" w:rsidP="004041C5">
            <w:pPr>
              <w:rPr>
                <w:rFonts w:ascii="Arial" w:hAnsi="Arial" w:cs="Arial"/>
                <w:bCs/>
                <w:sz w:val="22"/>
                <w:szCs w:val="22"/>
              </w:rPr>
            </w:pPr>
            <w:r w:rsidRPr="00576BF4">
              <w:rPr>
                <w:rFonts w:ascii="Arial" w:hAnsi="Arial" w:cs="Arial"/>
                <w:bCs/>
                <w:sz w:val="22"/>
                <w:szCs w:val="22"/>
              </w:rPr>
              <w:t>A public body, such as an NHS organisation or a social care organisation run by a local authority, is required to undertake particular activities. This is mostly likely to be relevant for these organisation</w:t>
            </w:r>
            <w:r w:rsidR="002721C1">
              <w:rPr>
                <w:rFonts w:ascii="Arial" w:hAnsi="Arial" w:cs="Arial"/>
                <w:bCs/>
                <w:sz w:val="22"/>
                <w:szCs w:val="22"/>
              </w:rPr>
              <w:t>’</w:t>
            </w:r>
            <w:r w:rsidRPr="00576BF4">
              <w:rPr>
                <w:rFonts w:ascii="Arial" w:hAnsi="Arial" w:cs="Arial"/>
                <w:bCs/>
                <w:sz w:val="22"/>
                <w:szCs w:val="22"/>
              </w:rPr>
              <w:t>s</w:t>
            </w:r>
            <w:r>
              <w:rPr>
                <w:rFonts w:ascii="Arial" w:hAnsi="Arial" w:cs="Arial"/>
                <w:b/>
                <w:bCs/>
                <w:sz w:val="22"/>
                <w:szCs w:val="22"/>
              </w:rPr>
              <w:t xml:space="preserve"> </w:t>
            </w:r>
            <w:r w:rsidRPr="00576BF4">
              <w:rPr>
                <w:rFonts w:ascii="Arial" w:hAnsi="Arial" w:cs="Arial"/>
                <w:bCs/>
                <w:sz w:val="22"/>
                <w:szCs w:val="22"/>
              </w:rPr>
              <w:t xml:space="preserve">provision of NHS and social care services regulated by the Care Quality Commission. </w:t>
            </w:r>
          </w:p>
          <w:p w14:paraId="2D9BDBC9" w14:textId="77777777" w:rsidR="004041C5" w:rsidRDefault="004041C5" w:rsidP="004041C5">
            <w:pPr>
              <w:rPr>
                <w:rFonts w:ascii="Arial" w:hAnsi="Arial" w:cs="Arial"/>
                <w:bCs/>
                <w:sz w:val="22"/>
                <w:szCs w:val="22"/>
              </w:rPr>
            </w:pPr>
          </w:p>
          <w:p w14:paraId="48A4DCD5" w14:textId="5F5A7DE0" w:rsidR="004041C5" w:rsidRPr="00576BF4" w:rsidRDefault="004041C5" w:rsidP="004041C5">
            <w:pPr>
              <w:rPr>
                <w:rFonts w:ascii="Arial" w:hAnsi="Arial" w:cs="Arial"/>
                <w:b/>
                <w:bCs/>
                <w:sz w:val="22"/>
                <w:szCs w:val="22"/>
              </w:rPr>
            </w:pPr>
            <w:r w:rsidRPr="00576BF4">
              <w:rPr>
                <w:rFonts w:ascii="Arial" w:hAnsi="Arial" w:cs="Arial"/>
                <w:bCs/>
                <w:sz w:val="22"/>
                <w:szCs w:val="22"/>
              </w:rPr>
              <w:t xml:space="preserve">See </w:t>
            </w:r>
            <w:hyperlink r:id="rId82" w:history="1">
              <w:r w:rsidRPr="00576BF4">
                <w:rPr>
                  <w:rStyle w:val="Hyperlink"/>
                  <w:rFonts w:ascii="Arial" w:hAnsi="Arial" w:cs="Arial"/>
                  <w:bCs/>
                  <w:sz w:val="22"/>
                  <w:szCs w:val="22"/>
                </w:rPr>
                <w:t>this list</w:t>
              </w:r>
            </w:hyperlink>
            <w:r w:rsidRPr="00576BF4">
              <w:rPr>
                <w:rFonts w:ascii="Arial" w:hAnsi="Arial" w:cs="Arial"/>
                <w:bCs/>
                <w:sz w:val="22"/>
                <w:szCs w:val="22"/>
              </w:rPr>
              <w:t xml:space="preserve"> for the most likely laws that apply when using and sharing information in health and care.</w:t>
            </w:r>
          </w:p>
          <w:p w14:paraId="02295E6E" w14:textId="77777777" w:rsidR="00423E3D" w:rsidRDefault="00423E3D" w:rsidP="00714DE0">
            <w:pPr>
              <w:rPr>
                <w:rFonts w:ascii="Arial" w:hAnsi="Arial" w:cs="Arial"/>
                <w:bCs/>
                <w:color w:val="000000" w:themeColor="text1"/>
                <w:sz w:val="22"/>
                <w:szCs w:val="22"/>
              </w:rPr>
            </w:pPr>
          </w:p>
        </w:tc>
      </w:tr>
      <w:tr w:rsidR="00423E3D" w14:paraId="252E5B5A" w14:textId="77777777" w:rsidTr="004F4782">
        <w:tc>
          <w:tcPr>
            <w:tcW w:w="4106" w:type="dxa"/>
          </w:tcPr>
          <w:p w14:paraId="7347B8A1" w14:textId="77777777" w:rsidR="004041C5" w:rsidRDefault="004041C5" w:rsidP="004041C5">
            <w:pPr>
              <w:rPr>
                <w:rFonts w:ascii="Arial" w:hAnsi="Arial" w:cs="Arial"/>
                <w:bCs/>
                <w:sz w:val="22"/>
                <w:szCs w:val="22"/>
              </w:rPr>
            </w:pPr>
            <w:r w:rsidRPr="00576BF4">
              <w:rPr>
                <w:rFonts w:ascii="Arial" w:hAnsi="Arial" w:cs="Arial"/>
                <w:bCs/>
                <w:sz w:val="22"/>
                <w:szCs w:val="22"/>
              </w:rPr>
              <w:t>We have a recognised legitimate interest</w:t>
            </w:r>
            <w:r>
              <w:rPr>
                <w:rFonts w:ascii="Arial" w:hAnsi="Arial" w:cs="Arial"/>
                <w:bCs/>
                <w:sz w:val="22"/>
                <w:szCs w:val="22"/>
              </w:rPr>
              <w:t xml:space="preserve">. </w:t>
            </w:r>
          </w:p>
          <w:p w14:paraId="1587F8B3" w14:textId="77777777" w:rsidR="004041C5" w:rsidRDefault="004041C5" w:rsidP="004041C5">
            <w:pPr>
              <w:rPr>
                <w:rFonts w:ascii="Arial" w:hAnsi="Arial" w:cs="Arial"/>
                <w:bCs/>
                <w:sz w:val="22"/>
                <w:szCs w:val="22"/>
              </w:rPr>
            </w:pPr>
          </w:p>
          <w:p w14:paraId="31B9859C" w14:textId="007EA4E1" w:rsidR="004041C5" w:rsidRDefault="004041C5" w:rsidP="004041C5">
            <w:pPr>
              <w:rPr>
                <w:rFonts w:ascii="Arial" w:hAnsi="Arial" w:cs="Arial"/>
                <w:b/>
                <w:bCs/>
                <w:sz w:val="22"/>
                <w:szCs w:val="22"/>
              </w:rPr>
            </w:pPr>
            <w:r>
              <w:rPr>
                <w:rFonts w:ascii="Arial" w:hAnsi="Arial" w:cs="Arial"/>
                <w:bCs/>
                <w:sz w:val="22"/>
                <w:szCs w:val="22"/>
              </w:rPr>
              <w:t>T</w:t>
            </w:r>
            <w:r w:rsidRPr="00576BF4">
              <w:rPr>
                <w:rFonts w:ascii="Arial" w:hAnsi="Arial" w:cs="Arial"/>
                <w:bCs/>
                <w:sz w:val="22"/>
                <w:szCs w:val="22"/>
              </w:rPr>
              <w:t>his means that we have a good reason, and that the law has decided that this reason is in the public interest</w:t>
            </w:r>
          </w:p>
          <w:p w14:paraId="257BFEEE" w14:textId="77777777" w:rsidR="00423E3D" w:rsidRDefault="00423E3D" w:rsidP="00714DE0">
            <w:pPr>
              <w:rPr>
                <w:rFonts w:ascii="Arial" w:hAnsi="Arial" w:cs="Arial"/>
                <w:bCs/>
                <w:color w:val="000000" w:themeColor="text1"/>
                <w:sz w:val="22"/>
                <w:szCs w:val="22"/>
              </w:rPr>
            </w:pPr>
          </w:p>
        </w:tc>
        <w:tc>
          <w:tcPr>
            <w:tcW w:w="9824" w:type="dxa"/>
          </w:tcPr>
          <w:p w14:paraId="62A45C04" w14:textId="77777777" w:rsidR="004041C5" w:rsidRDefault="004041C5" w:rsidP="004041C5">
            <w:pPr>
              <w:rPr>
                <w:rFonts w:ascii="Arial" w:hAnsi="Arial" w:cs="Arial"/>
                <w:bCs/>
                <w:sz w:val="22"/>
                <w:szCs w:val="22"/>
              </w:rPr>
            </w:pPr>
            <w:r w:rsidRPr="00576BF4">
              <w:rPr>
                <w:rFonts w:ascii="Arial" w:hAnsi="Arial" w:cs="Arial"/>
                <w:bCs/>
                <w:sz w:val="22"/>
                <w:szCs w:val="22"/>
              </w:rPr>
              <w:t xml:space="preserve">This cannot be relied on by public authorities in the performance of their tasks. However, it is likely to apply in many circumstances for private providers in health and care. </w:t>
            </w:r>
          </w:p>
          <w:p w14:paraId="389E493C" w14:textId="77777777" w:rsidR="004041C5" w:rsidRDefault="004041C5" w:rsidP="004041C5">
            <w:pPr>
              <w:rPr>
                <w:rFonts w:ascii="Arial" w:hAnsi="Arial" w:cs="Arial"/>
                <w:bCs/>
                <w:sz w:val="22"/>
                <w:szCs w:val="22"/>
              </w:rPr>
            </w:pPr>
          </w:p>
          <w:p w14:paraId="20EFA8E0" w14:textId="700B5CA3" w:rsidR="00423E3D" w:rsidRPr="004F4782" w:rsidRDefault="004041C5" w:rsidP="00714DE0">
            <w:pPr>
              <w:rPr>
                <w:rFonts w:ascii="Arial" w:hAnsi="Arial" w:cs="Arial"/>
                <w:b/>
                <w:bCs/>
                <w:sz w:val="22"/>
                <w:szCs w:val="22"/>
              </w:rPr>
            </w:pPr>
            <w:r w:rsidRPr="00576BF4">
              <w:rPr>
                <w:rFonts w:ascii="Arial" w:hAnsi="Arial" w:cs="Arial"/>
                <w:bCs/>
                <w:sz w:val="22"/>
                <w:szCs w:val="22"/>
              </w:rPr>
              <w:t>The Data (Use and Access) Act 2025 introduce</w:t>
            </w:r>
            <w:r w:rsidR="002721C1">
              <w:rPr>
                <w:rFonts w:ascii="Arial" w:hAnsi="Arial" w:cs="Arial"/>
                <w:bCs/>
                <w:sz w:val="22"/>
                <w:szCs w:val="22"/>
              </w:rPr>
              <w:t>d</w:t>
            </w:r>
            <w:r w:rsidRPr="00576BF4">
              <w:rPr>
                <w:rFonts w:ascii="Arial" w:hAnsi="Arial" w:cs="Arial"/>
                <w:bCs/>
                <w:sz w:val="22"/>
                <w:szCs w:val="22"/>
              </w:rPr>
              <w:t xml:space="preserve"> these recognised legitimate interests as cases whe</w:t>
            </w:r>
            <w:r w:rsidR="002721C1">
              <w:rPr>
                <w:rFonts w:ascii="Arial" w:hAnsi="Arial" w:cs="Arial"/>
                <w:bCs/>
                <w:sz w:val="22"/>
                <w:szCs w:val="22"/>
              </w:rPr>
              <w:t>n</w:t>
            </w:r>
            <w:r w:rsidRPr="00576BF4">
              <w:rPr>
                <w:rFonts w:ascii="Arial" w:hAnsi="Arial" w:cs="Arial"/>
                <w:bCs/>
                <w:sz w:val="22"/>
                <w:szCs w:val="22"/>
              </w:rPr>
              <w:t xml:space="preserve"> a </w:t>
            </w:r>
            <w:hyperlink r:id="rId83" w:history="1">
              <w:r w:rsidRPr="00576BF4">
                <w:rPr>
                  <w:rStyle w:val="Hyperlink"/>
                  <w:rFonts w:ascii="Arial" w:hAnsi="Arial" w:cs="Arial"/>
                  <w:bCs/>
                  <w:sz w:val="22"/>
                  <w:szCs w:val="22"/>
                </w:rPr>
                <w:t>legitimate interest assessment</w:t>
              </w:r>
            </w:hyperlink>
            <w:r w:rsidRPr="00576BF4">
              <w:rPr>
                <w:rFonts w:ascii="Arial" w:hAnsi="Arial" w:cs="Arial"/>
                <w:bCs/>
                <w:sz w:val="22"/>
                <w:szCs w:val="22"/>
              </w:rPr>
              <w:t xml:space="preserve"> is not required. If you have selected this lawful basis, confirm below which option applies.</w:t>
            </w:r>
          </w:p>
        </w:tc>
      </w:tr>
    </w:tbl>
    <w:p w14:paraId="61D333ED" w14:textId="77777777" w:rsidR="00423E3D" w:rsidRDefault="00423E3D" w:rsidP="00714DE0">
      <w:pPr>
        <w:rPr>
          <w:rFonts w:ascii="Arial" w:hAnsi="Arial" w:cs="Arial"/>
          <w:b/>
          <w:color w:val="000000" w:themeColor="text1"/>
        </w:rPr>
      </w:pPr>
    </w:p>
    <w:p w14:paraId="17CA0CD1" w14:textId="5E9DABC3" w:rsidR="00714DE0" w:rsidRDefault="00714DE0" w:rsidP="00714DE0">
      <w:pPr>
        <w:rPr>
          <w:rFonts w:ascii="Arial" w:hAnsi="Arial" w:cs="Arial"/>
          <w:b/>
          <w:color w:val="000000" w:themeColor="text1"/>
        </w:rPr>
      </w:pPr>
      <w:r>
        <w:rPr>
          <w:rFonts w:ascii="Arial" w:hAnsi="Arial" w:cs="Arial"/>
          <w:b/>
          <w:color w:val="000000" w:themeColor="text1"/>
        </w:rPr>
        <w:t>Your rights under the data protection law</w:t>
      </w:r>
    </w:p>
    <w:p w14:paraId="06027E91" w14:textId="77777777" w:rsidR="00714DE0" w:rsidRDefault="00714DE0" w:rsidP="00714DE0">
      <w:pPr>
        <w:rPr>
          <w:rFonts w:ascii="Arial" w:hAnsi="Arial" w:cs="Arial"/>
          <w:b/>
          <w:bCs/>
          <w:sz w:val="22"/>
          <w:szCs w:val="22"/>
        </w:rPr>
      </w:pPr>
    </w:p>
    <w:p w14:paraId="28BE43D0" w14:textId="0DD8BDB3" w:rsidR="00714DE0" w:rsidRDefault="00714DE0" w:rsidP="00714DE0">
      <w:pPr>
        <w:rPr>
          <w:rFonts w:ascii="Arial" w:hAnsi="Arial" w:cs="Arial"/>
          <w:bCs/>
          <w:sz w:val="22"/>
          <w:szCs w:val="22"/>
        </w:rPr>
      </w:pPr>
      <w:r w:rsidRPr="00402193">
        <w:rPr>
          <w:rFonts w:ascii="Arial" w:hAnsi="Arial" w:cs="Arial"/>
          <w:bCs/>
          <w:sz w:val="22"/>
          <w:szCs w:val="22"/>
        </w:rPr>
        <w:t>Subject to legal exemptions and the circumstances of the processing, you may have the following rights.</w:t>
      </w:r>
      <w:r>
        <w:rPr>
          <w:rFonts w:ascii="Arial" w:hAnsi="Arial" w:cs="Arial"/>
          <w:bCs/>
          <w:sz w:val="22"/>
          <w:szCs w:val="22"/>
        </w:rPr>
        <w:t xml:space="preserve"> For full guidance refer to the Information Commissioner’s Office guidance titled </w:t>
      </w:r>
      <w:hyperlink r:id="rId84" w:history="1">
        <w:r w:rsidRPr="00714DE0">
          <w:rPr>
            <w:rStyle w:val="Hyperlink"/>
            <w:rFonts w:ascii="Arial" w:hAnsi="Arial" w:cs="Arial"/>
            <w:bCs/>
            <w:sz w:val="22"/>
            <w:szCs w:val="22"/>
          </w:rPr>
          <w:t>A guide to individual rights</w:t>
        </w:r>
      </w:hyperlink>
      <w:r w:rsidR="00C95690">
        <w:rPr>
          <w:rFonts w:ascii="Arial" w:hAnsi="Arial" w:cs="Arial"/>
          <w:bCs/>
          <w:sz w:val="22"/>
          <w:szCs w:val="22"/>
        </w:rPr>
        <w:t>.</w:t>
      </w:r>
    </w:p>
    <w:p w14:paraId="5C8308F2" w14:textId="77777777" w:rsidR="00C95690" w:rsidRDefault="00C95690" w:rsidP="00714DE0">
      <w:pPr>
        <w:rPr>
          <w:rFonts w:ascii="Arial" w:hAnsi="Arial" w:cs="Arial"/>
          <w:bCs/>
          <w:sz w:val="22"/>
          <w:szCs w:val="22"/>
        </w:rPr>
      </w:pPr>
    </w:p>
    <w:p w14:paraId="04D76E6D" w14:textId="168AC419" w:rsidR="00C95690" w:rsidRDefault="00C95690" w:rsidP="00714DE0">
      <w:pPr>
        <w:rPr>
          <w:rFonts w:ascii="Arial" w:hAnsi="Arial" w:cs="Arial"/>
          <w:bCs/>
          <w:sz w:val="22"/>
          <w:szCs w:val="22"/>
        </w:rPr>
      </w:pPr>
      <w:r>
        <w:rPr>
          <w:rFonts w:ascii="Arial" w:hAnsi="Arial" w:cs="Arial"/>
          <w:bCs/>
          <w:sz w:val="22"/>
          <w:szCs w:val="22"/>
        </w:rPr>
        <w:t xml:space="preserve">Should you wish to access information about you, then a request can be made via a ‘Subject Access Request’. For further information discuss this with a member of the team. Please note that the </w:t>
      </w:r>
      <w:r w:rsidR="002721C1">
        <w:rPr>
          <w:rFonts w:ascii="Arial" w:hAnsi="Arial" w:cs="Arial"/>
          <w:bCs/>
          <w:sz w:val="22"/>
          <w:szCs w:val="22"/>
        </w:rPr>
        <w:t xml:space="preserve">organisation will have </w:t>
      </w:r>
      <w:r>
        <w:rPr>
          <w:rFonts w:ascii="Arial" w:hAnsi="Arial" w:cs="Arial"/>
          <w:bCs/>
          <w:sz w:val="22"/>
          <w:szCs w:val="22"/>
        </w:rPr>
        <w:t xml:space="preserve">to verify your identity before releasing any information and it should </w:t>
      </w:r>
      <w:r w:rsidR="002721C1">
        <w:rPr>
          <w:rFonts w:ascii="Arial" w:hAnsi="Arial" w:cs="Arial"/>
          <w:bCs/>
          <w:sz w:val="22"/>
          <w:szCs w:val="22"/>
        </w:rPr>
        <w:t xml:space="preserve">also </w:t>
      </w:r>
      <w:r>
        <w:rPr>
          <w:rFonts w:ascii="Arial" w:hAnsi="Arial" w:cs="Arial"/>
          <w:bCs/>
          <w:sz w:val="22"/>
          <w:szCs w:val="22"/>
        </w:rPr>
        <w:t>be noted that there may be circumstances whe</w:t>
      </w:r>
      <w:r w:rsidR="002721C1">
        <w:rPr>
          <w:rFonts w:ascii="Arial" w:hAnsi="Arial" w:cs="Arial"/>
          <w:bCs/>
          <w:sz w:val="22"/>
          <w:szCs w:val="22"/>
        </w:rPr>
        <w:t>n</w:t>
      </w:r>
      <w:r>
        <w:rPr>
          <w:rFonts w:ascii="Arial" w:hAnsi="Arial" w:cs="Arial"/>
          <w:bCs/>
          <w:sz w:val="22"/>
          <w:szCs w:val="22"/>
        </w:rPr>
        <w:t xml:space="preserve"> information may be withheld because of a legal exemption.</w:t>
      </w:r>
    </w:p>
    <w:p w14:paraId="05D53CF6" w14:textId="77777777" w:rsidR="004041C5" w:rsidRDefault="004041C5" w:rsidP="00714DE0">
      <w:pPr>
        <w:rPr>
          <w:rFonts w:ascii="Arial" w:hAnsi="Arial" w:cs="Arial"/>
          <w:bCs/>
          <w:sz w:val="22"/>
          <w:szCs w:val="22"/>
        </w:rPr>
      </w:pPr>
    </w:p>
    <w:p w14:paraId="36E236F9" w14:textId="77777777" w:rsidR="0047430B" w:rsidRDefault="0047430B" w:rsidP="00714DE0">
      <w:pPr>
        <w:rPr>
          <w:rFonts w:ascii="Arial" w:hAnsi="Arial" w:cs="Arial"/>
          <w:bCs/>
          <w:sz w:val="22"/>
          <w:szCs w:val="22"/>
        </w:rPr>
      </w:pPr>
    </w:p>
    <w:p w14:paraId="56D3C5D4" w14:textId="65819000" w:rsidR="0047430B" w:rsidRDefault="0047430B" w:rsidP="0047430B">
      <w:pPr>
        <w:rPr>
          <w:rFonts w:ascii="Arial" w:hAnsi="Arial" w:cs="Arial"/>
          <w:b/>
          <w:color w:val="000000" w:themeColor="text1"/>
        </w:rPr>
      </w:pPr>
      <w:r>
        <w:rPr>
          <w:rFonts w:ascii="Arial" w:hAnsi="Arial" w:cs="Arial"/>
          <w:b/>
          <w:color w:val="000000" w:themeColor="text1"/>
        </w:rPr>
        <w:t>Instances whe</w:t>
      </w:r>
      <w:r w:rsidR="002721C1">
        <w:rPr>
          <w:rFonts w:ascii="Arial" w:hAnsi="Arial" w:cs="Arial"/>
          <w:b/>
          <w:color w:val="000000" w:themeColor="text1"/>
        </w:rPr>
        <w:t>n</w:t>
      </w:r>
      <w:r>
        <w:rPr>
          <w:rFonts w:ascii="Arial" w:hAnsi="Arial" w:cs="Arial"/>
          <w:b/>
          <w:color w:val="000000" w:themeColor="text1"/>
        </w:rPr>
        <w:t xml:space="preserve"> information can be disclosed without consent</w:t>
      </w:r>
    </w:p>
    <w:p w14:paraId="5A51963D" w14:textId="77777777" w:rsidR="0047430B" w:rsidRDefault="0047430B" w:rsidP="0047430B">
      <w:pPr>
        <w:rPr>
          <w:rFonts w:ascii="Arial" w:eastAsia="Arial" w:hAnsi="Arial" w:cs="Arial"/>
          <w:color w:val="000000"/>
          <w:sz w:val="22"/>
          <w:szCs w:val="22"/>
        </w:rPr>
      </w:pPr>
    </w:p>
    <w:p w14:paraId="67D8F168" w14:textId="65058DDC" w:rsidR="00F733AC" w:rsidRDefault="0047430B" w:rsidP="0047430B">
      <w:pPr>
        <w:rPr>
          <w:rFonts w:ascii="Arial" w:eastAsia="Arial" w:hAnsi="Arial" w:cs="Arial"/>
          <w:color w:val="000000"/>
          <w:sz w:val="22"/>
          <w:szCs w:val="22"/>
        </w:rPr>
      </w:pPr>
      <w:r w:rsidRPr="00586E7D">
        <w:rPr>
          <w:rFonts w:ascii="Arial" w:eastAsia="Arial" w:hAnsi="Arial" w:cs="Arial"/>
          <w:color w:val="000000"/>
          <w:sz w:val="22"/>
          <w:szCs w:val="22"/>
        </w:rPr>
        <w:t>There are circumstances whe</w:t>
      </w:r>
      <w:r w:rsidR="002721C1">
        <w:rPr>
          <w:rFonts w:ascii="Arial" w:eastAsia="Arial" w:hAnsi="Arial" w:cs="Arial"/>
          <w:color w:val="000000"/>
          <w:sz w:val="22"/>
          <w:szCs w:val="22"/>
        </w:rPr>
        <w:t>n</w:t>
      </w:r>
      <w:r w:rsidRPr="00586E7D">
        <w:rPr>
          <w:rFonts w:ascii="Arial" w:eastAsia="Arial" w:hAnsi="Arial" w:cs="Arial"/>
          <w:color w:val="000000"/>
          <w:sz w:val="22"/>
          <w:szCs w:val="22"/>
        </w:rPr>
        <w:t xml:space="preserve"> </w:t>
      </w:r>
      <w:r>
        <w:rPr>
          <w:rFonts w:ascii="Arial" w:eastAsia="Arial" w:hAnsi="Arial" w:cs="Arial"/>
          <w:color w:val="000000"/>
          <w:sz w:val="22"/>
          <w:szCs w:val="22"/>
        </w:rPr>
        <w:t>this organisation</w:t>
      </w:r>
      <w:r w:rsidRPr="00586E7D">
        <w:rPr>
          <w:rFonts w:ascii="Arial" w:eastAsia="Arial" w:hAnsi="Arial" w:cs="Arial"/>
          <w:color w:val="000000"/>
          <w:sz w:val="22"/>
          <w:szCs w:val="22"/>
        </w:rPr>
        <w:t xml:space="preserve"> may be required or permitted to disclose information without obtaining your consent</w:t>
      </w:r>
      <w:r>
        <w:rPr>
          <w:rFonts w:ascii="Arial" w:eastAsia="Arial" w:hAnsi="Arial" w:cs="Arial"/>
          <w:color w:val="000000"/>
          <w:sz w:val="22"/>
          <w:szCs w:val="22"/>
        </w:rPr>
        <w:t xml:space="preserve"> as this may be a need under a statutory notification. </w:t>
      </w:r>
    </w:p>
    <w:p w14:paraId="2FBC4B5B" w14:textId="77777777" w:rsidR="00F733AC" w:rsidRDefault="00F733AC" w:rsidP="0047430B">
      <w:pPr>
        <w:rPr>
          <w:rFonts w:ascii="Arial" w:eastAsia="Arial" w:hAnsi="Arial" w:cs="Arial"/>
          <w:color w:val="000000"/>
          <w:sz w:val="22"/>
          <w:szCs w:val="22"/>
        </w:rPr>
      </w:pPr>
    </w:p>
    <w:p w14:paraId="613BDB64" w14:textId="08B20025" w:rsidR="0047430B" w:rsidRPr="00586E7D" w:rsidRDefault="00F733AC" w:rsidP="0047430B">
      <w:pPr>
        <w:rPr>
          <w:rFonts w:ascii="Arial" w:eastAsia="Arial" w:hAnsi="Arial" w:cs="Arial"/>
          <w:color w:val="000000"/>
          <w:sz w:val="22"/>
          <w:szCs w:val="22"/>
        </w:rPr>
      </w:pPr>
      <w:r>
        <w:rPr>
          <w:rFonts w:ascii="Arial" w:eastAsia="Arial" w:hAnsi="Arial" w:cs="Arial"/>
          <w:color w:val="000000"/>
          <w:sz w:val="22"/>
          <w:szCs w:val="22"/>
        </w:rPr>
        <w:t>Categories</w:t>
      </w:r>
      <w:r w:rsidR="0047430B" w:rsidRPr="00586E7D">
        <w:rPr>
          <w:rFonts w:ascii="Arial" w:eastAsia="Arial" w:hAnsi="Arial" w:cs="Arial"/>
          <w:color w:val="000000"/>
          <w:sz w:val="22"/>
          <w:szCs w:val="22"/>
        </w:rPr>
        <w:t xml:space="preserve"> include</w:t>
      </w:r>
      <w:r>
        <w:rPr>
          <w:rFonts w:ascii="Arial" w:eastAsia="Arial" w:hAnsi="Arial" w:cs="Arial"/>
          <w:color w:val="000000"/>
          <w:sz w:val="22"/>
          <w:szCs w:val="22"/>
        </w:rPr>
        <w:t xml:space="preserve"> </w:t>
      </w:r>
      <w:r w:rsidR="0047430B">
        <w:rPr>
          <w:rFonts w:ascii="Arial" w:eastAsia="Arial" w:hAnsi="Arial" w:cs="Arial"/>
          <w:color w:val="000000"/>
          <w:sz w:val="22"/>
          <w:szCs w:val="22"/>
        </w:rPr>
        <w:t>the following</w:t>
      </w:r>
      <w:r w:rsidR="0047430B" w:rsidRPr="00586E7D">
        <w:rPr>
          <w:rFonts w:ascii="Arial" w:eastAsia="Arial" w:hAnsi="Arial" w:cs="Arial"/>
          <w:color w:val="000000"/>
          <w:sz w:val="22"/>
          <w:szCs w:val="22"/>
        </w:rPr>
        <w:t>:</w:t>
      </w:r>
    </w:p>
    <w:p w14:paraId="505C7713" w14:textId="77777777" w:rsidR="0047430B" w:rsidRPr="00586E7D" w:rsidRDefault="0047430B" w:rsidP="0047430B">
      <w:pPr>
        <w:rPr>
          <w:rFonts w:ascii="Arial" w:eastAsia="Arial" w:hAnsi="Arial" w:cs="Arial"/>
          <w:color w:val="000000"/>
          <w:sz w:val="22"/>
          <w:szCs w:val="22"/>
        </w:rPr>
      </w:pPr>
    </w:p>
    <w:p w14:paraId="0650F563" w14:textId="77777777"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S</w:t>
      </w:r>
      <w:r w:rsidRPr="00586E7D">
        <w:rPr>
          <w:rFonts w:ascii="Arial" w:eastAsia="Arial" w:hAnsi="Arial" w:cs="Arial"/>
          <w:color w:val="000000"/>
          <w:sz w:val="22"/>
          <w:szCs w:val="22"/>
        </w:rPr>
        <w:t xml:space="preserve">afeguarding </w:t>
      </w:r>
    </w:p>
    <w:p w14:paraId="6AE29680" w14:textId="77777777"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P</w:t>
      </w:r>
      <w:r w:rsidRPr="00586E7D">
        <w:rPr>
          <w:rFonts w:ascii="Arial" w:eastAsia="Arial" w:hAnsi="Arial" w:cs="Arial"/>
          <w:color w:val="000000"/>
          <w:sz w:val="22"/>
          <w:szCs w:val="22"/>
        </w:rPr>
        <w:t>reventing or detecting serious crime</w:t>
      </w:r>
    </w:p>
    <w:p w14:paraId="11B4ADE8" w14:textId="77777777" w:rsidR="0047430B"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P</w:t>
      </w:r>
      <w:r w:rsidRPr="00586E7D">
        <w:rPr>
          <w:rFonts w:ascii="Arial" w:eastAsia="Arial" w:hAnsi="Arial" w:cs="Arial"/>
          <w:color w:val="000000"/>
          <w:sz w:val="22"/>
          <w:szCs w:val="22"/>
        </w:rPr>
        <w:t>ublic health requirements</w:t>
      </w:r>
    </w:p>
    <w:p w14:paraId="562AB564" w14:textId="13951F9B" w:rsidR="00825F95" w:rsidRPr="00586E7D" w:rsidRDefault="00825F95"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Registering a birth or death</w:t>
      </w:r>
    </w:p>
    <w:p w14:paraId="5B804511" w14:textId="77777777"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N</w:t>
      </w:r>
      <w:r w:rsidRPr="00586E7D">
        <w:rPr>
          <w:rFonts w:ascii="Arial" w:eastAsia="Arial" w:hAnsi="Arial" w:cs="Arial"/>
          <w:color w:val="000000"/>
          <w:sz w:val="22"/>
          <w:szCs w:val="22"/>
        </w:rPr>
        <w:t>otification of certain infectious diseases</w:t>
      </w:r>
    </w:p>
    <w:p w14:paraId="62E68852" w14:textId="77777777" w:rsidR="0047430B"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S</w:t>
      </w:r>
      <w:r w:rsidRPr="00586E7D">
        <w:rPr>
          <w:rFonts w:ascii="Arial" w:eastAsia="Arial" w:hAnsi="Arial" w:cs="Arial"/>
          <w:color w:val="000000"/>
          <w:sz w:val="22"/>
          <w:szCs w:val="22"/>
        </w:rPr>
        <w:t>tatutory reporting</w:t>
      </w:r>
    </w:p>
    <w:p w14:paraId="6C6DE7B8" w14:textId="533598FD" w:rsidR="00825F95" w:rsidRPr="00586E7D" w:rsidRDefault="00423E3D"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 xml:space="preserve">When a </w:t>
      </w:r>
      <w:hyperlink r:id="rId85" w:anchor="service_user" w:history="1">
        <w:r w:rsidRPr="00423E3D">
          <w:rPr>
            <w:rStyle w:val="Hyperlink"/>
            <w:rFonts w:ascii="Arial" w:eastAsia="Arial" w:hAnsi="Arial" w:cs="Arial"/>
            <w:sz w:val="22"/>
            <w:szCs w:val="22"/>
          </w:rPr>
          <w:t>public inquiry</w:t>
        </w:r>
      </w:hyperlink>
      <w:r>
        <w:rPr>
          <w:rFonts w:ascii="Arial" w:eastAsia="Arial" w:hAnsi="Arial" w:cs="Arial"/>
          <w:color w:val="000000"/>
          <w:sz w:val="22"/>
          <w:szCs w:val="22"/>
        </w:rPr>
        <w:t xml:space="preserve"> requires the information</w:t>
      </w:r>
    </w:p>
    <w:p w14:paraId="4108A840" w14:textId="77777777"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C</w:t>
      </w:r>
      <w:r w:rsidRPr="00586E7D">
        <w:rPr>
          <w:rFonts w:ascii="Arial" w:eastAsia="Arial" w:hAnsi="Arial" w:cs="Arial"/>
          <w:color w:val="000000"/>
          <w:sz w:val="22"/>
          <w:szCs w:val="22"/>
        </w:rPr>
        <w:t>ourt orders</w:t>
      </w:r>
      <w:r>
        <w:rPr>
          <w:rFonts w:ascii="Arial" w:eastAsia="Arial" w:hAnsi="Arial" w:cs="Arial"/>
          <w:color w:val="000000"/>
          <w:sz w:val="22"/>
          <w:szCs w:val="22"/>
        </w:rPr>
        <w:t xml:space="preserve"> and/or l</w:t>
      </w:r>
      <w:r w:rsidRPr="00586E7D">
        <w:rPr>
          <w:rFonts w:ascii="Arial" w:eastAsia="Arial" w:hAnsi="Arial" w:cs="Arial"/>
          <w:color w:val="000000"/>
          <w:sz w:val="22"/>
          <w:szCs w:val="22"/>
        </w:rPr>
        <w:t>egal obligations</w:t>
      </w:r>
    </w:p>
    <w:p w14:paraId="042B7FC3" w14:textId="77777777"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R</w:t>
      </w:r>
      <w:r w:rsidRPr="00586E7D">
        <w:rPr>
          <w:rFonts w:ascii="Arial" w:eastAsia="Arial" w:hAnsi="Arial" w:cs="Arial"/>
          <w:color w:val="000000"/>
          <w:sz w:val="22"/>
          <w:szCs w:val="22"/>
        </w:rPr>
        <w:t>equests from regulatory authoritie</w:t>
      </w:r>
      <w:r>
        <w:rPr>
          <w:rFonts w:ascii="Arial" w:eastAsia="Arial" w:hAnsi="Arial" w:cs="Arial"/>
          <w:color w:val="000000"/>
          <w:sz w:val="22"/>
          <w:szCs w:val="22"/>
        </w:rPr>
        <w:t>s</w:t>
      </w:r>
    </w:p>
    <w:p w14:paraId="13D10D85" w14:textId="77777777"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I</w:t>
      </w:r>
      <w:r w:rsidRPr="00586E7D">
        <w:rPr>
          <w:rFonts w:ascii="Arial" w:eastAsia="Arial" w:hAnsi="Arial" w:cs="Arial"/>
          <w:color w:val="000000"/>
          <w:sz w:val="22"/>
          <w:szCs w:val="22"/>
        </w:rPr>
        <w:t>nvestigations by authorised bodies</w:t>
      </w:r>
    </w:p>
    <w:p w14:paraId="56006B33" w14:textId="77777777"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C</w:t>
      </w:r>
      <w:r w:rsidRPr="00586E7D">
        <w:rPr>
          <w:rFonts w:ascii="Arial" w:eastAsia="Arial" w:hAnsi="Arial" w:cs="Arial"/>
          <w:color w:val="000000"/>
          <w:sz w:val="22"/>
          <w:szCs w:val="22"/>
        </w:rPr>
        <w:t>oroners' investigations</w:t>
      </w:r>
    </w:p>
    <w:p w14:paraId="691D7318" w14:textId="77777777"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F</w:t>
      </w:r>
      <w:r w:rsidRPr="00586E7D">
        <w:rPr>
          <w:rFonts w:ascii="Arial" w:eastAsia="Arial" w:hAnsi="Arial" w:cs="Arial"/>
          <w:color w:val="000000"/>
          <w:sz w:val="22"/>
          <w:szCs w:val="22"/>
        </w:rPr>
        <w:t>raud prevention</w:t>
      </w:r>
    </w:p>
    <w:p w14:paraId="29D54B51" w14:textId="17212ECD" w:rsidR="0047430B" w:rsidRPr="00586E7D" w:rsidRDefault="0047430B" w:rsidP="0047430B">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W</w:t>
      </w:r>
      <w:r w:rsidRPr="00586E7D">
        <w:rPr>
          <w:rFonts w:ascii="Arial" w:eastAsia="Arial" w:hAnsi="Arial" w:cs="Arial"/>
          <w:color w:val="000000"/>
          <w:sz w:val="22"/>
          <w:szCs w:val="22"/>
        </w:rPr>
        <w:t>he</w:t>
      </w:r>
      <w:r w:rsidR="002721C1">
        <w:rPr>
          <w:rFonts w:ascii="Arial" w:eastAsia="Arial" w:hAnsi="Arial" w:cs="Arial"/>
          <w:color w:val="000000"/>
          <w:sz w:val="22"/>
          <w:szCs w:val="22"/>
        </w:rPr>
        <w:t>n</w:t>
      </w:r>
      <w:r w:rsidRPr="00586E7D">
        <w:rPr>
          <w:rFonts w:ascii="Arial" w:eastAsia="Arial" w:hAnsi="Arial" w:cs="Arial"/>
          <w:color w:val="000000"/>
          <w:sz w:val="22"/>
          <w:szCs w:val="22"/>
        </w:rPr>
        <w:t xml:space="preserve"> disclosure is necessary to protect someone from serious harm</w:t>
      </w:r>
    </w:p>
    <w:p w14:paraId="6F5F6730" w14:textId="3E95CDC3" w:rsidR="00714DE0" w:rsidRPr="004F4782" w:rsidRDefault="0047430B" w:rsidP="004F4782">
      <w:pPr>
        <w:pStyle w:val="ListParagraph"/>
        <w:numPr>
          <w:ilvl w:val="0"/>
          <w:numId w:val="38"/>
        </w:numPr>
        <w:rPr>
          <w:rFonts w:ascii="Arial" w:eastAsia="Arial" w:hAnsi="Arial" w:cs="Arial"/>
          <w:color w:val="000000"/>
          <w:sz w:val="22"/>
          <w:szCs w:val="22"/>
        </w:rPr>
      </w:pPr>
      <w:r>
        <w:rPr>
          <w:rFonts w:ascii="Arial" w:eastAsia="Arial" w:hAnsi="Arial" w:cs="Arial"/>
          <w:color w:val="000000"/>
          <w:sz w:val="22"/>
          <w:szCs w:val="22"/>
        </w:rPr>
        <w:t>W</w:t>
      </w:r>
      <w:r w:rsidRPr="00586E7D">
        <w:rPr>
          <w:rFonts w:ascii="Arial" w:eastAsia="Arial" w:hAnsi="Arial" w:cs="Arial"/>
          <w:color w:val="000000"/>
          <w:sz w:val="22"/>
          <w:szCs w:val="22"/>
        </w:rPr>
        <w:t>he</w:t>
      </w:r>
      <w:r w:rsidR="002721C1">
        <w:rPr>
          <w:rFonts w:ascii="Arial" w:eastAsia="Arial" w:hAnsi="Arial" w:cs="Arial"/>
          <w:color w:val="000000"/>
          <w:sz w:val="22"/>
          <w:szCs w:val="22"/>
        </w:rPr>
        <w:t>n</w:t>
      </w:r>
      <w:r w:rsidRPr="00586E7D">
        <w:rPr>
          <w:rFonts w:ascii="Arial" w:eastAsia="Arial" w:hAnsi="Arial" w:cs="Arial"/>
          <w:color w:val="000000"/>
          <w:sz w:val="22"/>
          <w:szCs w:val="22"/>
        </w:rPr>
        <w:t xml:space="preserve"> disclosure is otherwise authorised by law</w:t>
      </w:r>
    </w:p>
    <w:p w14:paraId="6F4DFACB" w14:textId="77777777" w:rsidR="00C95690" w:rsidRDefault="00C95690" w:rsidP="00064DB2">
      <w:pPr>
        <w:rPr>
          <w:rFonts w:ascii="Arial" w:hAnsi="Arial" w:cs="Arial"/>
          <w:b/>
          <w:color w:val="000000" w:themeColor="text1"/>
        </w:rPr>
      </w:pPr>
    </w:p>
    <w:p w14:paraId="12FA2C6D" w14:textId="7D242936" w:rsidR="00064DB2" w:rsidRDefault="00064DB2" w:rsidP="00064DB2">
      <w:pPr>
        <w:rPr>
          <w:rFonts w:ascii="Arial" w:hAnsi="Arial" w:cs="Arial"/>
          <w:b/>
          <w:color w:val="000000" w:themeColor="text1"/>
        </w:rPr>
      </w:pPr>
      <w:r>
        <w:rPr>
          <w:rFonts w:ascii="Arial" w:hAnsi="Arial" w:cs="Arial"/>
          <w:b/>
          <w:color w:val="000000" w:themeColor="text1"/>
        </w:rPr>
        <w:t>Changes introduced by the Data (Use and Access) Act 2025</w:t>
      </w:r>
    </w:p>
    <w:p w14:paraId="05BE4155" w14:textId="77777777" w:rsidR="00064DB2" w:rsidRPr="004F4782" w:rsidRDefault="00064DB2" w:rsidP="00064DB2">
      <w:pPr>
        <w:rPr>
          <w:rFonts w:ascii="Arial" w:hAnsi="Arial" w:cs="Arial"/>
          <w:bCs/>
          <w:sz w:val="22"/>
          <w:szCs w:val="22"/>
        </w:rPr>
      </w:pPr>
    </w:p>
    <w:p w14:paraId="5E8023B5" w14:textId="31373C77" w:rsidR="00064DB2" w:rsidRDefault="00064DB2" w:rsidP="00064DB2">
      <w:pPr>
        <w:rPr>
          <w:rFonts w:ascii="Arial" w:hAnsi="Arial" w:cs="Arial"/>
          <w:bCs/>
          <w:sz w:val="22"/>
          <w:szCs w:val="22"/>
        </w:rPr>
      </w:pPr>
      <w:r w:rsidRPr="004F4782">
        <w:rPr>
          <w:rFonts w:ascii="Arial" w:hAnsi="Arial" w:cs="Arial"/>
          <w:bCs/>
          <w:color w:val="000000" w:themeColor="text1"/>
          <w:sz w:val="22"/>
          <w:szCs w:val="22"/>
        </w:rPr>
        <w:t xml:space="preserve">The </w:t>
      </w:r>
      <w:hyperlink r:id="rId86" w:history="1">
        <w:r w:rsidRPr="00064DB2">
          <w:rPr>
            <w:rStyle w:val="Hyperlink"/>
            <w:rFonts w:ascii="Arial" w:hAnsi="Arial" w:cs="Arial"/>
            <w:bCs/>
            <w:sz w:val="22"/>
            <w:szCs w:val="22"/>
          </w:rPr>
          <w:t>Data (Use and Access) Act 2025 (DUAA)</w:t>
        </w:r>
      </w:hyperlink>
      <w:r>
        <w:rPr>
          <w:rFonts w:ascii="Arial" w:hAnsi="Arial" w:cs="Arial"/>
          <w:bCs/>
          <w:color w:val="000000" w:themeColor="text1"/>
          <w:sz w:val="22"/>
          <w:szCs w:val="22"/>
        </w:rPr>
        <w:t xml:space="preserve"> </w:t>
      </w:r>
      <w:r w:rsidRPr="004F4782">
        <w:rPr>
          <w:rFonts w:ascii="Arial" w:hAnsi="Arial" w:cs="Arial"/>
          <w:bCs/>
          <w:color w:val="000000" w:themeColor="text1"/>
          <w:sz w:val="22"/>
          <w:szCs w:val="22"/>
        </w:rPr>
        <w:t>amended UK data protection and privacy legislation. Whilst this new Act does not replace the Data Protection Act 2018 and UK GDPR, it has modified them.</w:t>
      </w:r>
      <w:r w:rsidR="00FE6D1B">
        <w:rPr>
          <w:rFonts w:ascii="Arial" w:hAnsi="Arial" w:cs="Arial"/>
          <w:bCs/>
          <w:color w:val="000000" w:themeColor="text1"/>
          <w:sz w:val="22"/>
          <w:szCs w:val="22"/>
        </w:rPr>
        <w:t xml:space="preserve"> </w:t>
      </w:r>
      <w:r w:rsidRPr="004F4782">
        <w:rPr>
          <w:rFonts w:ascii="Arial" w:hAnsi="Arial" w:cs="Arial"/>
          <w:bCs/>
          <w:sz w:val="22"/>
          <w:szCs w:val="22"/>
        </w:rPr>
        <w:t>Th</w:t>
      </w:r>
      <w:r>
        <w:rPr>
          <w:rFonts w:ascii="Arial" w:hAnsi="Arial" w:cs="Arial"/>
          <w:bCs/>
          <w:sz w:val="22"/>
          <w:szCs w:val="22"/>
        </w:rPr>
        <w:t xml:space="preserve">is organisation </w:t>
      </w:r>
      <w:r w:rsidRPr="004F4782">
        <w:rPr>
          <w:rFonts w:ascii="Arial" w:hAnsi="Arial" w:cs="Arial"/>
          <w:bCs/>
          <w:sz w:val="22"/>
          <w:szCs w:val="22"/>
        </w:rPr>
        <w:t>will maintain its policies and procedures in accordance with the legislation as amended by DUAA.</w:t>
      </w:r>
    </w:p>
    <w:p w14:paraId="255B5741" w14:textId="77777777" w:rsidR="00514104" w:rsidRDefault="00514104" w:rsidP="00064DB2">
      <w:pPr>
        <w:rPr>
          <w:rFonts w:ascii="Arial" w:hAnsi="Arial" w:cs="Arial"/>
          <w:bCs/>
          <w:sz w:val="22"/>
          <w:szCs w:val="22"/>
        </w:rPr>
      </w:pPr>
    </w:p>
    <w:p w14:paraId="73F83FA3" w14:textId="5A75DB02" w:rsidR="00514104" w:rsidRDefault="00514104" w:rsidP="00064DB2">
      <w:pPr>
        <w:rPr>
          <w:rFonts w:ascii="Arial" w:hAnsi="Arial" w:cs="Arial"/>
          <w:bCs/>
          <w:sz w:val="22"/>
          <w:szCs w:val="22"/>
        </w:rPr>
      </w:pPr>
      <w:r>
        <w:rPr>
          <w:rFonts w:ascii="Arial" w:hAnsi="Arial" w:cs="Arial"/>
          <w:bCs/>
          <w:sz w:val="22"/>
          <w:szCs w:val="22"/>
        </w:rPr>
        <w:t xml:space="preserve">The DUAA gained Royal </w:t>
      </w:r>
      <w:r w:rsidR="002721C1">
        <w:rPr>
          <w:rFonts w:ascii="Arial" w:hAnsi="Arial" w:cs="Arial"/>
          <w:bCs/>
          <w:sz w:val="22"/>
          <w:szCs w:val="22"/>
        </w:rPr>
        <w:t>A</w:t>
      </w:r>
      <w:r>
        <w:rPr>
          <w:rFonts w:ascii="Arial" w:hAnsi="Arial" w:cs="Arial"/>
          <w:bCs/>
          <w:sz w:val="22"/>
          <w:szCs w:val="22"/>
        </w:rPr>
        <w:t xml:space="preserve">ssent on 19 June 2025 and started to be introduced from then. </w:t>
      </w:r>
      <w:r w:rsidR="002721C1">
        <w:rPr>
          <w:rFonts w:ascii="Arial" w:hAnsi="Arial" w:cs="Arial"/>
          <w:bCs/>
          <w:sz w:val="22"/>
          <w:szCs w:val="22"/>
        </w:rPr>
        <w:t>I</w:t>
      </w:r>
      <w:r>
        <w:rPr>
          <w:rFonts w:ascii="Arial" w:hAnsi="Arial" w:cs="Arial"/>
          <w:bCs/>
          <w:sz w:val="22"/>
          <w:szCs w:val="22"/>
        </w:rPr>
        <w:t>t is now fully in force.</w:t>
      </w:r>
    </w:p>
    <w:p w14:paraId="052EABF3" w14:textId="77777777" w:rsidR="00514104" w:rsidRPr="004F4782" w:rsidRDefault="00514104" w:rsidP="00064DB2">
      <w:pPr>
        <w:rPr>
          <w:rFonts w:ascii="Arial" w:hAnsi="Arial" w:cs="Arial"/>
          <w:bCs/>
          <w:color w:val="000000" w:themeColor="text1"/>
          <w:sz w:val="22"/>
          <w:szCs w:val="22"/>
        </w:rPr>
      </w:pPr>
    </w:p>
    <w:p w14:paraId="6192A11F" w14:textId="77777777" w:rsidR="00714DE0" w:rsidRDefault="00714DE0" w:rsidP="00564107">
      <w:pPr>
        <w:rPr>
          <w:rFonts w:ascii="Arial" w:hAnsi="Arial" w:cs="Arial"/>
          <w:b/>
          <w:color w:val="000000" w:themeColor="text1"/>
        </w:rPr>
      </w:pPr>
    </w:p>
    <w:p w14:paraId="2A793851" w14:textId="77777777" w:rsidR="00C34760" w:rsidRPr="00E77CF5" w:rsidRDefault="00C34760" w:rsidP="00C34760">
      <w:pPr>
        <w:rPr>
          <w:rFonts w:ascii="Arial" w:hAnsi="Arial" w:cs="Arial"/>
          <w:b/>
          <w:color w:val="000000" w:themeColor="text1"/>
        </w:rPr>
      </w:pPr>
      <w:r w:rsidRPr="00E77CF5">
        <w:rPr>
          <w:rFonts w:ascii="Arial" w:hAnsi="Arial" w:cs="Arial"/>
          <w:b/>
          <w:color w:val="000000" w:themeColor="text1"/>
        </w:rPr>
        <w:t>Registering for NHS care</w:t>
      </w:r>
    </w:p>
    <w:p w14:paraId="07723367" w14:textId="77777777" w:rsidR="00C34760" w:rsidRPr="00E77CF5" w:rsidRDefault="00C34760" w:rsidP="00C34760">
      <w:pPr>
        <w:rPr>
          <w:rFonts w:ascii="Arial" w:hAnsi="Arial" w:cs="Arial"/>
          <w:b/>
          <w:color w:val="000000" w:themeColor="text1"/>
        </w:rPr>
      </w:pPr>
    </w:p>
    <w:p w14:paraId="432A9DD5" w14:textId="38C0D24C" w:rsidR="00C34760" w:rsidRDefault="00C34760" w:rsidP="00C34760">
      <w:pPr>
        <w:rPr>
          <w:rFonts w:ascii="Arial" w:hAnsi="Arial" w:cs="Arial"/>
          <w:sz w:val="22"/>
          <w:szCs w:val="22"/>
        </w:rPr>
      </w:pPr>
      <w:r w:rsidRPr="00586E7D">
        <w:rPr>
          <w:rFonts w:ascii="Arial" w:hAnsi="Arial" w:cs="Arial"/>
          <w:sz w:val="22"/>
          <w:szCs w:val="22"/>
        </w:rPr>
        <w:t>All patients who receive NHS care are registered on a national database (NHS Spine). The Spine is held and maintained by NHS England which has legal responsibilities to collect NHS data</w:t>
      </w:r>
      <w:r w:rsidRPr="00E77CF5">
        <w:rPr>
          <w:rFonts w:ascii="Arial" w:hAnsi="Arial" w:cs="Arial"/>
          <w:sz w:val="22"/>
          <w:szCs w:val="22"/>
        </w:rPr>
        <w:t>. Further information can be found in this YouTube clip from NHS England tit</w:t>
      </w:r>
      <w:r w:rsidR="00D05106">
        <w:rPr>
          <w:rFonts w:ascii="Arial" w:hAnsi="Arial" w:cs="Arial"/>
          <w:sz w:val="22"/>
          <w:szCs w:val="22"/>
        </w:rPr>
        <w:t>l</w:t>
      </w:r>
      <w:r w:rsidRPr="00E77CF5">
        <w:rPr>
          <w:rFonts w:ascii="Arial" w:hAnsi="Arial" w:cs="Arial"/>
          <w:sz w:val="22"/>
          <w:szCs w:val="22"/>
        </w:rPr>
        <w:t xml:space="preserve">ed </w:t>
      </w:r>
      <w:hyperlink r:id="rId87" w:history="1">
        <w:r w:rsidRPr="00E77CF5">
          <w:rPr>
            <w:rStyle w:val="Hyperlink"/>
            <w:rFonts w:ascii="Arial" w:hAnsi="Arial" w:cs="Arial"/>
            <w:sz w:val="22"/>
            <w:szCs w:val="22"/>
          </w:rPr>
          <w:t>What is the NHS Spine?</w:t>
        </w:r>
      </w:hyperlink>
    </w:p>
    <w:p w14:paraId="0628E888" w14:textId="77777777" w:rsidR="00C34760" w:rsidRDefault="00C34760" w:rsidP="00C34760">
      <w:pPr>
        <w:rPr>
          <w:rFonts w:ascii="Arial" w:hAnsi="Arial" w:cs="Arial"/>
          <w:sz w:val="22"/>
          <w:szCs w:val="22"/>
        </w:rPr>
      </w:pPr>
    </w:p>
    <w:p w14:paraId="755BD88F" w14:textId="3FA42EE4" w:rsidR="00C34760" w:rsidRPr="000966D6" w:rsidRDefault="000F4F7B" w:rsidP="00564107">
      <w:pPr>
        <w:rPr>
          <w:rFonts w:ascii="Arial" w:hAnsi="Arial" w:cs="Arial"/>
          <w:b/>
          <w:color w:val="000000" w:themeColor="text1"/>
        </w:rPr>
      </w:pPr>
      <w:r>
        <w:rPr>
          <w:rFonts w:ascii="Arial" w:hAnsi="Arial" w:cs="Arial"/>
          <w:b/>
          <w:color w:val="000000" w:themeColor="text1"/>
        </w:rPr>
        <w:t xml:space="preserve">How </w:t>
      </w:r>
      <w:r w:rsidR="00C34760">
        <w:rPr>
          <w:rFonts w:ascii="Arial" w:hAnsi="Arial" w:cs="Arial"/>
          <w:b/>
          <w:color w:val="000000" w:themeColor="text1"/>
        </w:rPr>
        <w:t xml:space="preserve">do we keep your information and how </w:t>
      </w:r>
      <w:r>
        <w:rPr>
          <w:rFonts w:ascii="Arial" w:hAnsi="Arial" w:cs="Arial"/>
          <w:b/>
          <w:color w:val="000000" w:themeColor="text1"/>
        </w:rPr>
        <w:t xml:space="preserve">long do we keep </w:t>
      </w:r>
      <w:r w:rsidR="00C34760">
        <w:rPr>
          <w:rFonts w:ascii="Arial" w:hAnsi="Arial" w:cs="Arial"/>
          <w:b/>
          <w:color w:val="000000" w:themeColor="text1"/>
        </w:rPr>
        <w:t>it</w:t>
      </w:r>
      <w:r w:rsidR="00D05106">
        <w:rPr>
          <w:rFonts w:ascii="Arial" w:hAnsi="Arial" w:cs="Arial"/>
          <w:b/>
          <w:color w:val="000000" w:themeColor="text1"/>
        </w:rPr>
        <w:t xml:space="preserve"> for</w:t>
      </w:r>
      <w:r>
        <w:rPr>
          <w:rFonts w:ascii="Arial" w:hAnsi="Arial" w:cs="Arial"/>
          <w:b/>
          <w:color w:val="000000" w:themeColor="text1"/>
        </w:rPr>
        <w:t>?</w:t>
      </w:r>
    </w:p>
    <w:p w14:paraId="7EB0FA24" w14:textId="36DEDA5F" w:rsidR="000F4F7B" w:rsidRDefault="000F4F7B" w:rsidP="00564107">
      <w:pPr>
        <w:rPr>
          <w:rFonts w:ascii="Arial" w:hAnsi="Arial" w:cs="Arial"/>
          <w:bCs/>
          <w:sz w:val="22"/>
          <w:szCs w:val="22"/>
        </w:rPr>
      </w:pPr>
      <w:r w:rsidRPr="004F4782">
        <w:rPr>
          <w:rFonts w:ascii="Arial" w:hAnsi="Arial" w:cs="Arial"/>
          <w:bCs/>
          <w:sz w:val="22"/>
          <w:szCs w:val="22"/>
        </w:rPr>
        <w:lastRenderedPageBreak/>
        <w:t xml:space="preserve">This </w:t>
      </w:r>
      <w:r w:rsidR="00D05106">
        <w:rPr>
          <w:rFonts w:ascii="Arial" w:hAnsi="Arial" w:cs="Arial"/>
          <w:bCs/>
          <w:sz w:val="22"/>
          <w:szCs w:val="22"/>
        </w:rPr>
        <w:t>organisation</w:t>
      </w:r>
      <w:r>
        <w:rPr>
          <w:rFonts w:ascii="Arial" w:hAnsi="Arial" w:cs="Arial"/>
          <w:bCs/>
          <w:sz w:val="22"/>
          <w:szCs w:val="22"/>
        </w:rPr>
        <w:t xml:space="preserve"> will retain your medical records in accordance with NHS England’s </w:t>
      </w:r>
      <w:hyperlink r:id="rId88" w:history="1">
        <w:r w:rsidRPr="000F4F7B">
          <w:rPr>
            <w:rStyle w:val="Hyperlink"/>
            <w:rFonts w:ascii="Arial" w:hAnsi="Arial" w:cs="Arial"/>
            <w:bCs/>
            <w:sz w:val="22"/>
            <w:szCs w:val="22"/>
          </w:rPr>
          <w:t>Records Management Code of Practice</w:t>
        </w:r>
      </w:hyperlink>
      <w:r>
        <w:rPr>
          <w:rFonts w:ascii="Arial" w:hAnsi="Arial" w:cs="Arial"/>
          <w:bCs/>
          <w:sz w:val="22"/>
          <w:szCs w:val="22"/>
        </w:rPr>
        <w:t>. Retention periods depend on the type of record</w:t>
      </w:r>
      <w:r w:rsidR="00C34760">
        <w:rPr>
          <w:rFonts w:ascii="Arial" w:hAnsi="Arial" w:cs="Arial"/>
          <w:bCs/>
          <w:sz w:val="22"/>
          <w:szCs w:val="22"/>
        </w:rPr>
        <w:t xml:space="preserve"> and information will be disposed of </w:t>
      </w:r>
      <w:r w:rsidR="00C34760" w:rsidRPr="000966D6">
        <w:rPr>
          <w:rFonts w:ascii="Arial" w:hAnsi="Arial" w:cs="Arial"/>
          <w:bCs/>
          <w:sz w:val="22"/>
          <w:szCs w:val="22"/>
          <w:highlight w:val="yellow"/>
        </w:rPr>
        <w:t xml:space="preserve">by </w:t>
      </w:r>
      <w:r w:rsidR="000966D6" w:rsidRPr="000966D6">
        <w:rPr>
          <w:rFonts w:ascii="Arial" w:hAnsi="Arial" w:cs="Arial"/>
          <w:bCs/>
          <w:sz w:val="22"/>
          <w:szCs w:val="22"/>
          <w:highlight w:val="yellow"/>
        </w:rPr>
        <w:t>our contracted shredding company.</w:t>
      </w:r>
    </w:p>
    <w:p w14:paraId="4FCC92D3" w14:textId="77777777" w:rsidR="000C6430" w:rsidRDefault="000C6430" w:rsidP="00564107">
      <w:pPr>
        <w:rPr>
          <w:rFonts w:ascii="Arial" w:hAnsi="Arial" w:cs="Arial"/>
          <w:sz w:val="22"/>
          <w:szCs w:val="22"/>
        </w:rPr>
      </w:pPr>
    </w:p>
    <w:p w14:paraId="6DC4DB28" w14:textId="262DAA4F" w:rsidR="000C6430" w:rsidRDefault="000C6430" w:rsidP="00564107">
      <w:pPr>
        <w:rPr>
          <w:rFonts w:ascii="Arial" w:hAnsi="Arial" w:cs="Arial"/>
          <w:b/>
          <w:color w:val="000000" w:themeColor="text1"/>
        </w:rPr>
      </w:pPr>
      <w:r w:rsidRPr="004F4782">
        <w:rPr>
          <w:rFonts w:ascii="Arial" w:hAnsi="Arial" w:cs="Arial"/>
          <w:b/>
          <w:color w:val="000000" w:themeColor="text1"/>
        </w:rPr>
        <w:t>Opting out of sharing your data</w:t>
      </w:r>
    </w:p>
    <w:p w14:paraId="501BA120" w14:textId="77777777" w:rsidR="000C6430" w:rsidRPr="004F4782" w:rsidRDefault="000C6430" w:rsidP="00564107">
      <w:pPr>
        <w:rPr>
          <w:rFonts w:ascii="Arial" w:hAnsi="Arial" w:cs="Arial"/>
          <w:bCs/>
          <w:color w:val="000000" w:themeColor="text1"/>
          <w:sz w:val="22"/>
          <w:szCs w:val="22"/>
        </w:rPr>
      </w:pPr>
    </w:p>
    <w:p w14:paraId="7882ED2F" w14:textId="26C64841" w:rsidR="000C6430" w:rsidRPr="004F4782" w:rsidRDefault="000C6430" w:rsidP="00564107">
      <w:pPr>
        <w:rPr>
          <w:rFonts w:ascii="Arial" w:hAnsi="Arial" w:cs="Arial"/>
          <w:bCs/>
          <w:color w:val="000000" w:themeColor="text1"/>
          <w:sz w:val="22"/>
          <w:szCs w:val="22"/>
        </w:rPr>
      </w:pPr>
      <w:r w:rsidRPr="004F4782">
        <w:rPr>
          <w:rFonts w:ascii="Arial" w:hAnsi="Arial" w:cs="Arial"/>
          <w:bCs/>
          <w:color w:val="000000" w:themeColor="text1"/>
          <w:sz w:val="22"/>
          <w:szCs w:val="22"/>
        </w:rPr>
        <w:t xml:space="preserve">There are two types of opting out and below details both and </w:t>
      </w:r>
      <w:r w:rsidR="00D05106">
        <w:rPr>
          <w:rFonts w:ascii="Arial" w:hAnsi="Arial" w:cs="Arial"/>
          <w:bCs/>
          <w:color w:val="000000" w:themeColor="text1"/>
          <w:sz w:val="22"/>
          <w:szCs w:val="22"/>
        </w:rPr>
        <w:t xml:space="preserve">the </w:t>
      </w:r>
      <w:r w:rsidRPr="004F4782">
        <w:rPr>
          <w:rFonts w:ascii="Arial" w:hAnsi="Arial" w:cs="Arial"/>
          <w:bCs/>
          <w:color w:val="000000" w:themeColor="text1"/>
          <w:sz w:val="22"/>
          <w:szCs w:val="22"/>
        </w:rPr>
        <w:t>actions required should you wish to opt</w:t>
      </w:r>
      <w:r>
        <w:rPr>
          <w:rFonts w:ascii="Arial" w:hAnsi="Arial" w:cs="Arial"/>
          <w:bCs/>
          <w:color w:val="000000" w:themeColor="text1"/>
          <w:sz w:val="22"/>
          <w:szCs w:val="22"/>
        </w:rPr>
        <w:t>-</w:t>
      </w:r>
      <w:r w:rsidRPr="004F4782">
        <w:rPr>
          <w:rFonts w:ascii="Arial" w:hAnsi="Arial" w:cs="Arial"/>
          <w:bCs/>
          <w:color w:val="000000" w:themeColor="text1"/>
          <w:sz w:val="22"/>
          <w:szCs w:val="22"/>
        </w:rPr>
        <w:t>out of sharing your data.</w:t>
      </w:r>
    </w:p>
    <w:p w14:paraId="74651C2F" w14:textId="77777777" w:rsidR="000C6430" w:rsidRDefault="000C6430" w:rsidP="00564107">
      <w:pPr>
        <w:rPr>
          <w:rFonts w:ascii="Arial" w:hAnsi="Arial" w:cs="Arial"/>
          <w:sz w:val="22"/>
          <w:szCs w:val="22"/>
        </w:rPr>
      </w:pPr>
    </w:p>
    <w:tbl>
      <w:tblPr>
        <w:tblStyle w:val="TableGrid"/>
        <w:tblW w:w="0" w:type="auto"/>
        <w:tblLook w:val="04A0" w:firstRow="1" w:lastRow="0" w:firstColumn="1" w:lastColumn="0" w:noHBand="0" w:noVBand="1"/>
      </w:tblPr>
      <w:tblGrid>
        <w:gridCol w:w="1838"/>
        <w:gridCol w:w="7938"/>
        <w:gridCol w:w="3969"/>
      </w:tblGrid>
      <w:tr w:rsidR="000C6430" w:rsidRPr="00586E7D" w14:paraId="35BE6C7E" w14:textId="77777777" w:rsidTr="004F4782">
        <w:tc>
          <w:tcPr>
            <w:tcW w:w="1838" w:type="dxa"/>
            <w:shd w:val="clear" w:color="auto" w:fill="4472C4" w:themeFill="accent1"/>
          </w:tcPr>
          <w:p w14:paraId="200B282D" w14:textId="77777777" w:rsidR="000C6430" w:rsidRPr="00586E7D" w:rsidRDefault="000C6430" w:rsidP="00586E7D">
            <w:pPr>
              <w:snapToGrid w:val="0"/>
              <w:spacing w:before="120" w:after="120"/>
              <w:rPr>
                <w:rFonts w:ascii="Arial" w:hAnsi="Arial" w:cs="Arial"/>
                <w:b/>
                <w:bCs/>
                <w:color w:val="FFFFFF" w:themeColor="background1"/>
                <w:sz w:val="22"/>
                <w:szCs w:val="22"/>
              </w:rPr>
            </w:pPr>
            <w:r w:rsidRPr="00586E7D">
              <w:rPr>
                <w:rFonts w:ascii="Arial" w:hAnsi="Arial" w:cs="Arial"/>
                <w:b/>
                <w:bCs/>
                <w:color w:val="FFFFFF" w:themeColor="background1"/>
                <w:sz w:val="22"/>
                <w:szCs w:val="22"/>
              </w:rPr>
              <w:t xml:space="preserve">Type </w:t>
            </w:r>
          </w:p>
        </w:tc>
        <w:tc>
          <w:tcPr>
            <w:tcW w:w="7938" w:type="dxa"/>
            <w:shd w:val="clear" w:color="auto" w:fill="4472C4" w:themeFill="accent1"/>
          </w:tcPr>
          <w:p w14:paraId="671113E5" w14:textId="77777777" w:rsidR="000C6430" w:rsidRPr="00586E7D" w:rsidRDefault="000C6430" w:rsidP="00586E7D">
            <w:pPr>
              <w:snapToGrid w:val="0"/>
              <w:spacing w:before="120" w:after="120"/>
              <w:rPr>
                <w:rFonts w:ascii="Arial" w:hAnsi="Arial" w:cs="Arial"/>
                <w:b/>
                <w:bCs/>
                <w:color w:val="FFFFFF" w:themeColor="background1"/>
                <w:sz w:val="22"/>
                <w:szCs w:val="22"/>
              </w:rPr>
            </w:pPr>
            <w:r w:rsidRPr="00586E7D">
              <w:rPr>
                <w:rFonts w:ascii="Arial" w:hAnsi="Arial" w:cs="Arial"/>
                <w:b/>
                <w:bCs/>
                <w:color w:val="FFFFFF" w:themeColor="background1"/>
                <w:sz w:val="22"/>
                <w:szCs w:val="22"/>
              </w:rPr>
              <w:t>Description</w:t>
            </w:r>
          </w:p>
        </w:tc>
        <w:tc>
          <w:tcPr>
            <w:tcW w:w="3969" w:type="dxa"/>
            <w:shd w:val="clear" w:color="auto" w:fill="4472C4" w:themeFill="accent1"/>
          </w:tcPr>
          <w:p w14:paraId="15353852" w14:textId="77777777" w:rsidR="000C6430" w:rsidRPr="00586E7D" w:rsidRDefault="000C6430" w:rsidP="00586E7D">
            <w:pPr>
              <w:snapToGrid w:val="0"/>
              <w:spacing w:before="120" w:after="120"/>
              <w:rPr>
                <w:rFonts w:ascii="Arial" w:hAnsi="Arial" w:cs="Arial"/>
                <w:b/>
                <w:bCs/>
                <w:color w:val="FFFFFF" w:themeColor="background1"/>
                <w:sz w:val="22"/>
                <w:szCs w:val="22"/>
              </w:rPr>
            </w:pPr>
            <w:r w:rsidRPr="00586E7D">
              <w:rPr>
                <w:rFonts w:ascii="Arial" w:hAnsi="Arial" w:cs="Arial"/>
                <w:b/>
                <w:bCs/>
                <w:color w:val="FFFFFF" w:themeColor="background1"/>
                <w:sz w:val="22"/>
                <w:szCs w:val="22"/>
              </w:rPr>
              <w:t>Actions</w:t>
            </w:r>
          </w:p>
        </w:tc>
      </w:tr>
      <w:tr w:rsidR="000C6430" w:rsidRPr="000F3AAB" w14:paraId="33D20985" w14:textId="77777777" w:rsidTr="004F4782">
        <w:tc>
          <w:tcPr>
            <w:tcW w:w="1838" w:type="dxa"/>
          </w:tcPr>
          <w:p w14:paraId="6554FB48" w14:textId="77777777" w:rsidR="000C6430" w:rsidRPr="00F77905" w:rsidRDefault="000C6430" w:rsidP="00586E7D">
            <w:pPr>
              <w:snapToGrid w:val="0"/>
              <w:rPr>
                <w:rFonts w:ascii="Arial" w:hAnsi="Arial" w:cs="Arial"/>
                <w:b/>
                <w:bCs/>
              </w:rPr>
            </w:pPr>
            <w:r w:rsidRPr="00F77905">
              <w:rPr>
                <w:rFonts w:ascii="Arial" w:hAnsi="Arial" w:cs="Arial"/>
                <w:b/>
                <w:bCs/>
                <w:sz w:val="22"/>
                <w:szCs w:val="22"/>
              </w:rPr>
              <w:t>Type 1 Opt-out</w:t>
            </w:r>
          </w:p>
        </w:tc>
        <w:tc>
          <w:tcPr>
            <w:tcW w:w="7938" w:type="dxa"/>
          </w:tcPr>
          <w:p w14:paraId="0838ED60" w14:textId="77777777" w:rsidR="000C6430" w:rsidRDefault="000C6430" w:rsidP="00586E7D">
            <w:pPr>
              <w:snapToGrid w:val="0"/>
              <w:rPr>
                <w:rFonts w:ascii="Arial" w:hAnsi="Arial" w:cs="Arial"/>
                <w:sz w:val="22"/>
                <w:szCs w:val="22"/>
              </w:rPr>
            </w:pPr>
            <w:r w:rsidRPr="00586E7D">
              <w:rPr>
                <w:rFonts w:ascii="Arial" w:hAnsi="Arial" w:cs="Arial"/>
                <w:sz w:val="22"/>
                <w:szCs w:val="22"/>
              </w:rPr>
              <w:t>This is to stop identifiable</w:t>
            </w:r>
            <w:r>
              <w:rPr>
                <w:rFonts w:ascii="Arial" w:hAnsi="Arial" w:cs="Arial"/>
                <w:sz w:val="22"/>
                <w:szCs w:val="22"/>
              </w:rPr>
              <w:t xml:space="preserve">, or </w:t>
            </w:r>
            <w:r w:rsidRPr="00586E7D">
              <w:rPr>
                <w:rFonts w:ascii="Arial" w:hAnsi="Arial" w:cs="Arial"/>
                <w:sz w:val="22"/>
                <w:szCs w:val="22"/>
              </w:rPr>
              <w:t>confidential information held in your GP record being disclosed outside the GP practice for purposes other than your individual care</w:t>
            </w:r>
            <w:r>
              <w:rPr>
                <w:rFonts w:ascii="Arial" w:hAnsi="Arial" w:cs="Arial"/>
                <w:sz w:val="22"/>
                <w:szCs w:val="22"/>
              </w:rPr>
              <w:t>.</w:t>
            </w:r>
          </w:p>
          <w:p w14:paraId="0AF724CA" w14:textId="77777777" w:rsidR="000C6430" w:rsidRDefault="000C6430" w:rsidP="00586E7D">
            <w:pPr>
              <w:snapToGrid w:val="0"/>
              <w:rPr>
                <w:rFonts w:ascii="Arial" w:hAnsi="Arial" w:cs="Arial"/>
                <w:sz w:val="22"/>
                <w:szCs w:val="22"/>
              </w:rPr>
            </w:pPr>
          </w:p>
          <w:p w14:paraId="32DE7CDF" w14:textId="6E982D9A" w:rsidR="00C34760" w:rsidRDefault="000C6430" w:rsidP="00586E7D">
            <w:pPr>
              <w:snapToGrid w:val="0"/>
              <w:rPr>
                <w:rFonts w:ascii="Arial" w:hAnsi="Arial" w:cs="Arial"/>
                <w:b/>
                <w:bCs/>
              </w:rPr>
            </w:pPr>
            <w:r w:rsidRPr="00586E7D">
              <w:rPr>
                <w:rFonts w:ascii="Arial" w:hAnsi="Arial" w:cs="Arial"/>
                <w:sz w:val="22"/>
                <w:szCs w:val="22"/>
              </w:rPr>
              <w:t xml:space="preserve">NHS guidance titled </w:t>
            </w:r>
            <w:hyperlink r:id="rId89" w:history="1">
              <w:proofErr w:type="spellStart"/>
              <w:r w:rsidRPr="00586E7D">
                <w:rPr>
                  <w:rStyle w:val="Hyperlink"/>
                  <w:rFonts w:ascii="Arial" w:hAnsi="Arial" w:cs="Arial"/>
                  <w:sz w:val="22"/>
                  <w:szCs w:val="22"/>
                </w:rPr>
                <w:t>Opt</w:t>
              </w:r>
              <w:proofErr w:type="spellEnd"/>
              <w:r w:rsidRPr="00586E7D">
                <w:rPr>
                  <w:rStyle w:val="Hyperlink"/>
                  <w:rFonts w:ascii="Arial" w:hAnsi="Arial" w:cs="Arial"/>
                  <w:sz w:val="22"/>
                  <w:szCs w:val="22"/>
                </w:rPr>
                <w:t xml:space="preserve"> out of sharing your health records</w:t>
              </w:r>
            </w:hyperlink>
            <w:r w:rsidRPr="00586E7D">
              <w:rPr>
                <w:rFonts w:ascii="Arial" w:hAnsi="Arial" w:cs="Arial"/>
                <w:b/>
                <w:bCs/>
              </w:rPr>
              <w:t xml:space="preserve"> </w:t>
            </w:r>
            <w:r w:rsidR="00C34760" w:rsidRPr="004F4782">
              <w:rPr>
                <w:rFonts w:ascii="Arial" w:hAnsi="Arial" w:cs="Arial"/>
                <w:sz w:val="22"/>
                <w:szCs w:val="22"/>
              </w:rPr>
              <w:t xml:space="preserve">and also </w:t>
            </w:r>
            <w:hyperlink r:id="rId90" w:history="1">
              <w:r w:rsidR="00C34760" w:rsidRPr="00E77CF5">
                <w:rPr>
                  <w:rStyle w:val="Hyperlink"/>
                  <w:rFonts w:ascii="Arial" w:hAnsi="Arial" w:cs="Arial"/>
                  <w:sz w:val="22"/>
                  <w:szCs w:val="22"/>
                </w:rPr>
                <w:t>Summary Care Record</w:t>
              </w:r>
            </w:hyperlink>
          </w:p>
          <w:p w14:paraId="493BD9F4" w14:textId="77777777" w:rsidR="000C6430" w:rsidRPr="00586E7D" w:rsidRDefault="000C6430" w:rsidP="00586E7D">
            <w:pPr>
              <w:snapToGrid w:val="0"/>
              <w:rPr>
                <w:rFonts w:ascii="Arial" w:hAnsi="Arial" w:cs="Arial"/>
                <w:sz w:val="22"/>
                <w:szCs w:val="22"/>
              </w:rPr>
            </w:pPr>
          </w:p>
        </w:tc>
        <w:tc>
          <w:tcPr>
            <w:tcW w:w="3969" w:type="dxa"/>
          </w:tcPr>
          <w:p w14:paraId="18254BC5" w14:textId="66996318" w:rsidR="000C6430" w:rsidRPr="00DC4862" w:rsidRDefault="000C6430" w:rsidP="00586E7D">
            <w:pPr>
              <w:snapToGrid w:val="0"/>
              <w:rPr>
                <w:rFonts w:ascii="Arial" w:hAnsi="Arial" w:cs="Arial"/>
                <w:sz w:val="22"/>
                <w:szCs w:val="22"/>
              </w:rPr>
            </w:pPr>
            <w:r>
              <w:rPr>
                <w:rFonts w:ascii="Arial" w:hAnsi="Arial" w:cs="Arial"/>
                <w:sz w:val="22"/>
                <w:szCs w:val="22"/>
              </w:rPr>
              <w:t>Contact</w:t>
            </w:r>
            <w:r w:rsidRPr="000F3AAB">
              <w:rPr>
                <w:rFonts w:ascii="Arial" w:hAnsi="Arial" w:cs="Arial"/>
                <w:sz w:val="22"/>
                <w:szCs w:val="22"/>
              </w:rPr>
              <w:t xml:space="preserve"> the </w:t>
            </w:r>
            <w:r w:rsidR="00D05106">
              <w:rPr>
                <w:rFonts w:ascii="Arial" w:hAnsi="Arial" w:cs="Arial"/>
                <w:sz w:val="22"/>
                <w:szCs w:val="22"/>
              </w:rPr>
              <w:t>organisation</w:t>
            </w:r>
            <w:r w:rsidRPr="000F3AAB">
              <w:rPr>
                <w:rFonts w:ascii="Arial" w:hAnsi="Arial" w:cs="Arial"/>
                <w:sz w:val="22"/>
                <w:szCs w:val="22"/>
              </w:rPr>
              <w:t xml:space="preserve"> and this </w:t>
            </w:r>
            <w:r>
              <w:rPr>
                <w:rFonts w:ascii="Arial" w:hAnsi="Arial" w:cs="Arial"/>
                <w:sz w:val="22"/>
                <w:szCs w:val="22"/>
              </w:rPr>
              <w:t>will be</w:t>
            </w:r>
            <w:r w:rsidRPr="000F3AAB">
              <w:rPr>
                <w:rFonts w:ascii="Arial" w:hAnsi="Arial" w:cs="Arial"/>
                <w:sz w:val="22"/>
                <w:szCs w:val="22"/>
              </w:rPr>
              <w:t xml:space="preserve"> </w:t>
            </w:r>
            <w:r>
              <w:rPr>
                <w:rFonts w:ascii="Arial" w:hAnsi="Arial" w:cs="Arial"/>
                <w:sz w:val="22"/>
                <w:szCs w:val="22"/>
              </w:rPr>
              <w:t xml:space="preserve">locally </w:t>
            </w:r>
            <w:r w:rsidRPr="000F3AAB">
              <w:rPr>
                <w:rFonts w:ascii="Arial" w:hAnsi="Arial" w:cs="Arial"/>
                <w:sz w:val="22"/>
                <w:szCs w:val="22"/>
              </w:rPr>
              <w:t xml:space="preserve">coded </w:t>
            </w:r>
            <w:r>
              <w:rPr>
                <w:rFonts w:ascii="Arial" w:hAnsi="Arial" w:cs="Arial"/>
                <w:sz w:val="22"/>
                <w:szCs w:val="22"/>
              </w:rPr>
              <w:t>into your</w:t>
            </w:r>
            <w:r w:rsidRPr="000F3AAB">
              <w:rPr>
                <w:rFonts w:ascii="Arial" w:hAnsi="Arial" w:cs="Arial"/>
                <w:sz w:val="22"/>
                <w:szCs w:val="22"/>
              </w:rPr>
              <w:t xml:space="preserve"> clinical record</w:t>
            </w:r>
            <w:r>
              <w:rPr>
                <w:rFonts w:ascii="Arial" w:hAnsi="Arial" w:cs="Arial"/>
                <w:sz w:val="22"/>
                <w:szCs w:val="22"/>
              </w:rPr>
              <w:t>.</w:t>
            </w:r>
          </w:p>
          <w:p w14:paraId="69D88E25" w14:textId="77777777" w:rsidR="000C6430" w:rsidRPr="000F3AAB" w:rsidRDefault="000C6430" w:rsidP="00586E7D">
            <w:pPr>
              <w:snapToGrid w:val="0"/>
              <w:rPr>
                <w:rFonts w:ascii="Arial" w:hAnsi="Arial" w:cs="Arial"/>
                <w:sz w:val="22"/>
                <w:szCs w:val="22"/>
              </w:rPr>
            </w:pPr>
          </w:p>
        </w:tc>
      </w:tr>
      <w:tr w:rsidR="000C6430" w:rsidRPr="00E77CF5" w14:paraId="08870BA1" w14:textId="77777777" w:rsidTr="004F4782">
        <w:tc>
          <w:tcPr>
            <w:tcW w:w="1838" w:type="dxa"/>
          </w:tcPr>
          <w:p w14:paraId="1BC3F242" w14:textId="77777777" w:rsidR="000C6430" w:rsidRDefault="000C6430" w:rsidP="00586E7D">
            <w:pPr>
              <w:snapToGrid w:val="0"/>
              <w:rPr>
                <w:rFonts w:ascii="Arial" w:hAnsi="Arial" w:cs="Arial"/>
                <w:b/>
                <w:bCs/>
                <w:sz w:val="22"/>
                <w:szCs w:val="22"/>
              </w:rPr>
            </w:pPr>
            <w:r w:rsidRPr="00F77905">
              <w:rPr>
                <w:rFonts w:ascii="Arial" w:hAnsi="Arial" w:cs="Arial"/>
                <w:b/>
                <w:bCs/>
                <w:sz w:val="22"/>
                <w:szCs w:val="22"/>
              </w:rPr>
              <w:t xml:space="preserve">National Data Opt-out </w:t>
            </w:r>
          </w:p>
          <w:p w14:paraId="473197A2" w14:textId="77777777" w:rsidR="000C6430" w:rsidRDefault="000C6430" w:rsidP="00586E7D">
            <w:pPr>
              <w:snapToGrid w:val="0"/>
              <w:rPr>
                <w:rFonts w:ascii="Arial" w:hAnsi="Arial" w:cs="Arial"/>
                <w:b/>
                <w:bCs/>
                <w:sz w:val="22"/>
                <w:szCs w:val="22"/>
              </w:rPr>
            </w:pPr>
          </w:p>
          <w:p w14:paraId="5492EA88" w14:textId="77777777" w:rsidR="000C6430" w:rsidRPr="00F77905" w:rsidRDefault="000C6430" w:rsidP="00586E7D">
            <w:pPr>
              <w:snapToGrid w:val="0"/>
              <w:rPr>
                <w:rFonts w:ascii="Arial" w:hAnsi="Arial" w:cs="Arial"/>
                <w:b/>
                <w:bCs/>
              </w:rPr>
            </w:pPr>
            <w:r w:rsidRPr="00F77905">
              <w:rPr>
                <w:rFonts w:ascii="Arial" w:hAnsi="Arial" w:cs="Arial"/>
                <w:b/>
                <w:bCs/>
                <w:sz w:val="22"/>
                <w:szCs w:val="22"/>
              </w:rPr>
              <w:t>(NDO-O)</w:t>
            </w:r>
          </w:p>
        </w:tc>
        <w:tc>
          <w:tcPr>
            <w:tcW w:w="7938" w:type="dxa"/>
          </w:tcPr>
          <w:p w14:paraId="233C4497" w14:textId="77777777" w:rsidR="000C6430" w:rsidRPr="00586E7D" w:rsidRDefault="000C6430" w:rsidP="00586E7D">
            <w:pPr>
              <w:rPr>
                <w:rFonts w:ascii="Arial" w:hAnsi="Arial" w:cs="Arial"/>
                <w:b/>
                <w:bCs/>
                <w:sz w:val="22"/>
                <w:szCs w:val="22"/>
              </w:rPr>
            </w:pPr>
            <w:r>
              <w:rPr>
                <w:rFonts w:ascii="Arial" w:hAnsi="Arial" w:cs="Arial"/>
                <w:bCs/>
                <w:sz w:val="22"/>
                <w:szCs w:val="22"/>
              </w:rPr>
              <w:t>This is to s</w:t>
            </w:r>
            <w:r w:rsidRPr="00D86489">
              <w:rPr>
                <w:rFonts w:ascii="Arial" w:hAnsi="Arial" w:cs="Arial"/>
                <w:bCs/>
                <w:sz w:val="22"/>
                <w:szCs w:val="22"/>
              </w:rPr>
              <w:t>top confidential patient information being used for certain research and planning purposes by NHS and other healthcare organisations</w:t>
            </w:r>
            <w:r>
              <w:rPr>
                <w:rFonts w:ascii="Arial" w:hAnsi="Arial" w:cs="Arial"/>
                <w:bCs/>
                <w:sz w:val="22"/>
                <w:szCs w:val="22"/>
              </w:rPr>
              <w:t xml:space="preserve">. Refer to the following </w:t>
            </w:r>
            <w:r w:rsidRPr="00586E7D">
              <w:rPr>
                <w:rFonts w:ascii="Arial" w:hAnsi="Arial" w:cs="Arial"/>
                <w:sz w:val="22"/>
                <w:szCs w:val="22"/>
              </w:rPr>
              <w:t>NHS guidance</w:t>
            </w:r>
            <w:r>
              <w:rPr>
                <w:rFonts w:ascii="Arial" w:hAnsi="Arial" w:cs="Arial"/>
                <w:sz w:val="22"/>
                <w:szCs w:val="22"/>
              </w:rPr>
              <w:t>:</w:t>
            </w:r>
          </w:p>
          <w:p w14:paraId="5A201EE2" w14:textId="77777777" w:rsidR="000C6430" w:rsidRDefault="000C6430" w:rsidP="00586E7D">
            <w:pPr>
              <w:snapToGrid w:val="0"/>
              <w:rPr>
                <w:rFonts w:ascii="Arial" w:hAnsi="Arial" w:cs="Arial"/>
                <w:sz w:val="22"/>
                <w:szCs w:val="22"/>
              </w:rPr>
            </w:pPr>
          </w:p>
          <w:p w14:paraId="485759B4" w14:textId="051CD1D6" w:rsidR="000C6430" w:rsidRPr="004F4782" w:rsidRDefault="00FB02C0" w:rsidP="004F4782">
            <w:pPr>
              <w:pStyle w:val="ListParagraph"/>
              <w:numPr>
                <w:ilvl w:val="0"/>
                <w:numId w:val="48"/>
              </w:numPr>
              <w:snapToGrid w:val="0"/>
              <w:ind w:left="457" w:hanging="283"/>
              <w:rPr>
                <w:rFonts w:ascii="Arial" w:hAnsi="Arial" w:cs="Arial"/>
                <w:sz w:val="22"/>
                <w:szCs w:val="22"/>
              </w:rPr>
            </w:pPr>
            <w:hyperlink r:id="rId91" w:history="1">
              <w:r w:rsidR="000C6430" w:rsidRPr="00EC6FFC">
                <w:rPr>
                  <w:rStyle w:val="Hyperlink"/>
                  <w:rFonts w:ascii="Arial" w:hAnsi="Arial" w:cs="Arial"/>
                  <w:sz w:val="22"/>
                  <w:szCs w:val="22"/>
                </w:rPr>
                <w:t>Make your choice about sharing data from your health records</w:t>
              </w:r>
            </w:hyperlink>
          </w:p>
          <w:p w14:paraId="1012892A" w14:textId="42A0D1EF" w:rsidR="000C6430" w:rsidRPr="004F4782" w:rsidRDefault="00FB02C0" w:rsidP="004F4782">
            <w:pPr>
              <w:pStyle w:val="ListParagraph"/>
              <w:numPr>
                <w:ilvl w:val="0"/>
                <w:numId w:val="48"/>
              </w:numPr>
              <w:snapToGrid w:val="0"/>
              <w:ind w:left="457" w:hanging="283"/>
              <w:rPr>
                <w:rFonts w:ascii="Arial" w:hAnsi="Arial" w:cs="Arial"/>
                <w:sz w:val="22"/>
                <w:szCs w:val="22"/>
              </w:rPr>
            </w:pPr>
            <w:hyperlink r:id="rId92" w:history="1">
              <w:r w:rsidR="000C6430" w:rsidRPr="006301D4">
                <w:rPr>
                  <w:rStyle w:val="Hyperlink"/>
                  <w:rFonts w:ascii="Arial" w:eastAsia="Arial" w:hAnsi="Arial" w:cs="Arial"/>
                  <w:sz w:val="22"/>
                  <w:szCs w:val="22"/>
                </w:rPr>
                <w:t>National Data Opt-Out</w:t>
              </w:r>
            </w:hyperlink>
          </w:p>
          <w:p w14:paraId="3224C289" w14:textId="77777777" w:rsidR="000C6430" w:rsidRPr="00586E7D" w:rsidRDefault="00FB02C0" w:rsidP="004F4782">
            <w:pPr>
              <w:pStyle w:val="ListParagraph"/>
              <w:numPr>
                <w:ilvl w:val="0"/>
                <w:numId w:val="48"/>
              </w:numPr>
              <w:snapToGrid w:val="0"/>
              <w:ind w:left="457" w:hanging="283"/>
              <w:rPr>
                <w:rFonts w:ascii="Arial" w:hAnsi="Arial" w:cs="Arial"/>
                <w:sz w:val="22"/>
                <w:szCs w:val="22"/>
              </w:rPr>
            </w:pPr>
            <w:hyperlink r:id="rId93" w:history="1">
              <w:r w:rsidR="000C6430" w:rsidRPr="00F77905">
                <w:rPr>
                  <w:rStyle w:val="Hyperlink"/>
                  <w:rFonts w:ascii="Arial" w:eastAsia="Arial" w:hAnsi="Arial" w:cs="Arial"/>
                  <w:sz w:val="22"/>
                  <w:szCs w:val="22"/>
                </w:rPr>
                <w:t>Setting or changing a national data opt-out choice</w:t>
              </w:r>
            </w:hyperlink>
          </w:p>
          <w:p w14:paraId="4747D70A" w14:textId="77777777" w:rsidR="000C6430" w:rsidRPr="00586E7D" w:rsidRDefault="000C6430" w:rsidP="00586E7D">
            <w:pPr>
              <w:snapToGrid w:val="0"/>
              <w:rPr>
                <w:rFonts w:ascii="Arial" w:hAnsi="Arial" w:cs="Arial"/>
              </w:rPr>
            </w:pPr>
          </w:p>
        </w:tc>
        <w:tc>
          <w:tcPr>
            <w:tcW w:w="3969" w:type="dxa"/>
          </w:tcPr>
          <w:p w14:paraId="2A11693C" w14:textId="77777777" w:rsidR="000C6430" w:rsidRDefault="000C6430" w:rsidP="00586E7D">
            <w:pPr>
              <w:snapToGrid w:val="0"/>
              <w:rPr>
                <w:rFonts w:ascii="Arial" w:hAnsi="Arial" w:cs="Arial"/>
                <w:sz w:val="22"/>
                <w:szCs w:val="22"/>
              </w:rPr>
            </w:pPr>
            <w:r w:rsidRPr="00586E7D">
              <w:rPr>
                <w:rFonts w:ascii="Arial" w:hAnsi="Arial" w:cs="Arial"/>
                <w:sz w:val="22"/>
                <w:szCs w:val="22"/>
              </w:rPr>
              <w:t>Contact NHS England to opt-out</w:t>
            </w:r>
            <w:r w:rsidRPr="00F77905">
              <w:rPr>
                <w:rFonts w:ascii="Arial" w:hAnsi="Arial" w:cs="Arial"/>
                <w:sz w:val="22"/>
                <w:szCs w:val="22"/>
              </w:rPr>
              <w:t xml:space="preserve">. </w:t>
            </w:r>
          </w:p>
          <w:p w14:paraId="78FEEB06" w14:textId="77777777" w:rsidR="000C6430" w:rsidRDefault="000C6430" w:rsidP="00586E7D">
            <w:pPr>
              <w:snapToGrid w:val="0"/>
              <w:rPr>
                <w:rFonts w:ascii="Arial" w:hAnsi="Arial" w:cs="Arial"/>
                <w:sz w:val="22"/>
                <w:szCs w:val="22"/>
              </w:rPr>
            </w:pPr>
          </w:p>
          <w:p w14:paraId="668B4947" w14:textId="77777777" w:rsidR="000C6430" w:rsidRPr="00586E7D" w:rsidRDefault="000C6430" w:rsidP="00586E7D">
            <w:pPr>
              <w:snapToGrid w:val="0"/>
              <w:rPr>
                <w:rFonts w:ascii="Arial" w:hAnsi="Arial" w:cs="Arial"/>
                <w:sz w:val="22"/>
                <w:szCs w:val="22"/>
              </w:rPr>
            </w:pPr>
            <w:r w:rsidRPr="00F77905">
              <w:rPr>
                <w:rFonts w:ascii="Arial" w:hAnsi="Arial" w:cs="Arial"/>
                <w:sz w:val="22"/>
                <w:szCs w:val="22"/>
              </w:rPr>
              <w:t>Th</w:t>
            </w:r>
            <w:r w:rsidRPr="00586E7D">
              <w:rPr>
                <w:rFonts w:ascii="Arial" w:hAnsi="Arial" w:cs="Arial"/>
                <w:sz w:val="22"/>
                <w:szCs w:val="22"/>
              </w:rPr>
              <w:t>is action cannot be completed by the organisation</w:t>
            </w:r>
          </w:p>
        </w:tc>
      </w:tr>
    </w:tbl>
    <w:p w14:paraId="05A08EFB" w14:textId="77777777" w:rsidR="002B0CE3" w:rsidRDefault="002B0CE3" w:rsidP="003F394B">
      <w:pPr>
        <w:rPr>
          <w:rFonts w:ascii="Arial" w:hAnsi="Arial" w:cs="Arial"/>
          <w:b/>
          <w:color w:val="000000" w:themeColor="text1"/>
        </w:rPr>
      </w:pPr>
    </w:p>
    <w:p w14:paraId="1A5C6E66" w14:textId="098670C3" w:rsidR="00DA1184" w:rsidRPr="00E77CF5" w:rsidRDefault="00B66766" w:rsidP="003F394B">
      <w:pPr>
        <w:rPr>
          <w:rFonts w:ascii="Arial" w:hAnsi="Arial" w:cs="Arial"/>
          <w:b/>
          <w:color w:val="000000" w:themeColor="text1"/>
        </w:rPr>
      </w:pPr>
      <w:r>
        <w:rPr>
          <w:rFonts w:ascii="Arial" w:hAnsi="Arial" w:cs="Arial"/>
          <w:b/>
          <w:color w:val="000000" w:themeColor="text1"/>
        </w:rPr>
        <w:t>S</w:t>
      </w:r>
      <w:r w:rsidR="00DA1184" w:rsidRPr="004F4782">
        <w:rPr>
          <w:rFonts w:ascii="Arial" w:hAnsi="Arial" w:cs="Arial"/>
          <w:b/>
          <w:color w:val="000000" w:themeColor="text1"/>
        </w:rPr>
        <w:t>haring information for direct care</w:t>
      </w:r>
      <w:r w:rsidR="00F77905">
        <w:rPr>
          <w:rFonts w:ascii="Arial" w:hAnsi="Arial" w:cs="Arial"/>
          <w:b/>
          <w:color w:val="000000" w:themeColor="text1"/>
        </w:rPr>
        <w:t xml:space="preserve"> – Type 1 </w:t>
      </w:r>
      <w:proofErr w:type="spellStart"/>
      <w:r w:rsidR="00F77905">
        <w:rPr>
          <w:rFonts w:ascii="Arial" w:hAnsi="Arial" w:cs="Arial"/>
          <w:b/>
          <w:color w:val="000000" w:themeColor="text1"/>
        </w:rPr>
        <w:t>Opt</w:t>
      </w:r>
      <w:proofErr w:type="spellEnd"/>
      <w:r w:rsidR="00F77905">
        <w:rPr>
          <w:rFonts w:ascii="Arial" w:hAnsi="Arial" w:cs="Arial"/>
          <w:b/>
          <w:color w:val="000000" w:themeColor="text1"/>
        </w:rPr>
        <w:t xml:space="preserve"> Out</w:t>
      </w:r>
    </w:p>
    <w:p w14:paraId="58902710" w14:textId="77777777" w:rsidR="00E77CF5" w:rsidRPr="00E77CF5" w:rsidRDefault="00E77CF5" w:rsidP="003F394B">
      <w:pPr>
        <w:rPr>
          <w:rFonts w:ascii="Arial" w:hAnsi="Arial" w:cs="Arial"/>
          <w:b/>
          <w:color w:val="000000" w:themeColor="text1"/>
        </w:rPr>
      </w:pPr>
    </w:p>
    <w:p w14:paraId="567A4689" w14:textId="257B8668" w:rsidR="00E77CF5" w:rsidRPr="004F4782" w:rsidRDefault="00C34760" w:rsidP="00E77CF5">
      <w:pPr>
        <w:rPr>
          <w:rFonts w:ascii="Arial" w:hAnsi="Arial" w:cs="Arial"/>
          <w:bCs/>
          <w:color w:val="000000" w:themeColor="text1"/>
          <w:sz w:val="22"/>
          <w:szCs w:val="22"/>
        </w:rPr>
      </w:pPr>
      <w:r>
        <w:rPr>
          <w:rStyle w:val="Hyperlink"/>
          <w:rFonts w:ascii="Arial" w:hAnsi="Arial" w:cs="Arial"/>
          <w:color w:val="000000" w:themeColor="text1"/>
          <w:sz w:val="22"/>
          <w:szCs w:val="22"/>
          <w:u w:val="none"/>
        </w:rPr>
        <w:t>Type 1 Opt-out a</w:t>
      </w:r>
      <w:r w:rsidRPr="00E77CF5">
        <w:rPr>
          <w:rFonts w:ascii="Arial" w:eastAsia="Arial" w:hAnsi="Arial" w:cs="Arial"/>
          <w:sz w:val="22"/>
          <w:szCs w:val="22"/>
        </w:rPr>
        <w:t xml:space="preserve">pplies at </w:t>
      </w:r>
      <w:r>
        <w:rPr>
          <w:rFonts w:ascii="Arial" w:eastAsia="Arial" w:hAnsi="Arial" w:cs="Arial"/>
          <w:sz w:val="22"/>
          <w:szCs w:val="22"/>
        </w:rPr>
        <w:t xml:space="preserve">practice </w:t>
      </w:r>
      <w:r w:rsidRPr="00E77CF5">
        <w:rPr>
          <w:rFonts w:ascii="Arial" w:eastAsia="Arial" w:hAnsi="Arial" w:cs="Arial"/>
          <w:sz w:val="22"/>
          <w:szCs w:val="22"/>
        </w:rPr>
        <w:t>level and means that a patient’s medical record is not extracted from the organisation for any purpose other than for direct patient care. Patients can opt-out at any time, and opting out will mean that no further extractions will be taken from the medical record.</w:t>
      </w:r>
      <w:r>
        <w:rPr>
          <w:rFonts w:ascii="Arial" w:eastAsia="Arial" w:hAnsi="Arial" w:cs="Arial"/>
          <w:sz w:val="22"/>
          <w:szCs w:val="22"/>
        </w:rPr>
        <w:t xml:space="preserve"> </w:t>
      </w:r>
      <w:r w:rsidR="00AF1448">
        <w:rPr>
          <w:rFonts w:ascii="Arial" w:hAnsi="Arial" w:cs="Arial"/>
          <w:bCs/>
          <w:color w:val="000000" w:themeColor="text1"/>
          <w:sz w:val="22"/>
          <w:szCs w:val="22"/>
        </w:rPr>
        <w:t>It should be noted that s</w:t>
      </w:r>
      <w:r w:rsidR="00E77CF5" w:rsidRPr="004F4782">
        <w:rPr>
          <w:rFonts w:ascii="Arial" w:hAnsi="Arial" w:cs="Arial"/>
          <w:bCs/>
          <w:color w:val="000000" w:themeColor="text1"/>
          <w:sz w:val="22"/>
          <w:szCs w:val="22"/>
        </w:rPr>
        <w:t>haring information between healthcare professionals is often necessary to provide safe and effective care</w:t>
      </w:r>
      <w:r>
        <w:rPr>
          <w:rFonts w:ascii="Arial" w:hAnsi="Arial" w:cs="Arial"/>
          <w:bCs/>
          <w:color w:val="000000" w:themeColor="text1"/>
          <w:sz w:val="22"/>
          <w:szCs w:val="22"/>
        </w:rPr>
        <w:t xml:space="preserve"> and e</w:t>
      </w:r>
      <w:r w:rsidR="00E77CF5" w:rsidRPr="004F4782">
        <w:rPr>
          <w:rFonts w:ascii="Arial" w:hAnsi="Arial" w:cs="Arial"/>
          <w:bCs/>
          <w:color w:val="000000" w:themeColor="text1"/>
          <w:sz w:val="22"/>
          <w:szCs w:val="22"/>
        </w:rPr>
        <w:t>xamples</w:t>
      </w:r>
      <w:r w:rsidR="00E77CF5" w:rsidRPr="00E77CF5">
        <w:rPr>
          <w:rFonts w:ascii="Arial" w:hAnsi="Arial" w:cs="Arial"/>
          <w:bCs/>
          <w:color w:val="000000" w:themeColor="text1"/>
          <w:sz w:val="22"/>
          <w:szCs w:val="22"/>
        </w:rPr>
        <w:t xml:space="preserve"> when sharing information is required</w:t>
      </w:r>
      <w:r w:rsidR="00E77CF5" w:rsidRPr="004F4782">
        <w:rPr>
          <w:rFonts w:ascii="Arial" w:hAnsi="Arial" w:cs="Arial"/>
          <w:bCs/>
          <w:color w:val="000000" w:themeColor="text1"/>
          <w:sz w:val="22"/>
          <w:szCs w:val="22"/>
        </w:rPr>
        <w:t xml:space="preserve"> include:</w:t>
      </w:r>
    </w:p>
    <w:p w14:paraId="2BF0D621" w14:textId="77777777" w:rsidR="00E77CF5" w:rsidRPr="004F4782" w:rsidRDefault="00E77CF5" w:rsidP="00E77CF5">
      <w:pPr>
        <w:rPr>
          <w:rFonts w:ascii="Arial" w:hAnsi="Arial" w:cs="Arial"/>
          <w:bCs/>
          <w:color w:val="000000" w:themeColor="text1"/>
          <w:sz w:val="22"/>
          <w:szCs w:val="22"/>
        </w:rPr>
      </w:pPr>
    </w:p>
    <w:p w14:paraId="5153858E" w14:textId="1BE23E2A" w:rsidR="00E77CF5" w:rsidRPr="00E77CF5" w:rsidRDefault="00AF1448" w:rsidP="00E77CF5">
      <w:pPr>
        <w:pStyle w:val="ListParagraph"/>
        <w:numPr>
          <w:ilvl w:val="0"/>
          <w:numId w:val="34"/>
        </w:numPr>
        <w:rPr>
          <w:rFonts w:ascii="Arial" w:hAnsi="Arial" w:cs="Arial"/>
          <w:bCs/>
          <w:color w:val="000000" w:themeColor="text1"/>
          <w:sz w:val="22"/>
          <w:szCs w:val="22"/>
        </w:rPr>
      </w:pPr>
      <w:r>
        <w:rPr>
          <w:rFonts w:ascii="Arial" w:hAnsi="Arial" w:cs="Arial"/>
          <w:bCs/>
          <w:color w:val="000000" w:themeColor="text1"/>
          <w:sz w:val="22"/>
          <w:szCs w:val="22"/>
        </w:rPr>
        <w:t>Between the</w:t>
      </w:r>
      <w:r w:rsidR="00E77CF5" w:rsidRPr="004F4782">
        <w:rPr>
          <w:rFonts w:ascii="Arial" w:hAnsi="Arial" w:cs="Arial"/>
          <w:bCs/>
          <w:color w:val="000000" w:themeColor="text1"/>
          <w:sz w:val="22"/>
          <w:szCs w:val="22"/>
        </w:rPr>
        <w:t xml:space="preserve"> GP record </w:t>
      </w:r>
      <w:r>
        <w:rPr>
          <w:rFonts w:ascii="Arial" w:hAnsi="Arial" w:cs="Arial"/>
          <w:bCs/>
          <w:color w:val="000000" w:themeColor="text1"/>
          <w:sz w:val="22"/>
          <w:szCs w:val="22"/>
        </w:rPr>
        <w:t>and</w:t>
      </w:r>
      <w:r w:rsidR="00E77CF5" w:rsidRPr="004F4782">
        <w:rPr>
          <w:rFonts w:ascii="Arial" w:hAnsi="Arial" w:cs="Arial"/>
          <w:bCs/>
          <w:color w:val="000000" w:themeColor="text1"/>
          <w:sz w:val="22"/>
          <w:szCs w:val="22"/>
        </w:rPr>
        <w:t xml:space="preserve"> a hospital treating you</w:t>
      </w:r>
    </w:p>
    <w:p w14:paraId="0C378310" w14:textId="515363ED" w:rsidR="00E77CF5" w:rsidRPr="00E77CF5" w:rsidRDefault="00E77CF5" w:rsidP="00E77CF5">
      <w:pPr>
        <w:pStyle w:val="ListParagraph"/>
        <w:numPr>
          <w:ilvl w:val="0"/>
          <w:numId w:val="34"/>
        </w:numPr>
        <w:rPr>
          <w:rFonts w:ascii="Arial" w:hAnsi="Arial" w:cs="Arial"/>
          <w:bCs/>
          <w:color w:val="000000" w:themeColor="text1"/>
          <w:sz w:val="22"/>
          <w:szCs w:val="22"/>
        </w:rPr>
      </w:pPr>
      <w:r w:rsidRPr="004F4782">
        <w:rPr>
          <w:rFonts w:ascii="Arial" w:hAnsi="Arial" w:cs="Arial"/>
          <w:bCs/>
          <w:color w:val="000000" w:themeColor="text1"/>
          <w:sz w:val="22"/>
          <w:szCs w:val="22"/>
        </w:rPr>
        <w:t>Sharing relevant information with an out-of-hours servic</w:t>
      </w:r>
      <w:r w:rsidRPr="00E77CF5">
        <w:rPr>
          <w:rFonts w:ascii="Arial" w:hAnsi="Arial" w:cs="Arial"/>
          <w:bCs/>
          <w:color w:val="000000" w:themeColor="text1"/>
          <w:sz w:val="22"/>
          <w:szCs w:val="22"/>
        </w:rPr>
        <w:t>e</w:t>
      </w:r>
    </w:p>
    <w:p w14:paraId="48ABB48F" w14:textId="3A256D54" w:rsidR="00E77CF5" w:rsidRPr="00E77CF5" w:rsidRDefault="00E77CF5" w:rsidP="00E77CF5">
      <w:pPr>
        <w:pStyle w:val="ListParagraph"/>
        <w:numPr>
          <w:ilvl w:val="0"/>
          <w:numId w:val="34"/>
        </w:numPr>
        <w:rPr>
          <w:rFonts w:ascii="Arial" w:hAnsi="Arial" w:cs="Arial"/>
          <w:bCs/>
          <w:color w:val="000000" w:themeColor="text1"/>
          <w:sz w:val="22"/>
          <w:szCs w:val="22"/>
        </w:rPr>
      </w:pPr>
      <w:r w:rsidRPr="00E77CF5">
        <w:rPr>
          <w:rFonts w:ascii="Arial" w:hAnsi="Arial" w:cs="Arial"/>
          <w:bCs/>
          <w:color w:val="000000" w:themeColor="text1"/>
          <w:sz w:val="22"/>
          <w:szCs w:val="22"/>
        </w:rPr>
        <w:lastRenderedPageBreak/>
        <w:t>P</w:t>
      </w:r>
      <w:r w:rsidRPr="004F4782">
        <w:rPr>
          <w:rFonts w:ascii="Arial" w:hAnsi="Arial" w:cs="Arial"/>
          <w:bCs/>
          <w:color w:val="000000" w:themeColor="text1"/>
          <w:sz w:val="22"/>
          <w:szCs w:val="22"/>
        </w:rPr>
        <w:t>roviding medication information to another healthcare professional</w:t>
      </w:r>
    </w:p>
    <w:p w14:paraId="7E3AB12E" w14:textId="231CB1A9" w:rsidR="00E77CF5" w:rsidRPr="00E77CF5" w:rsidRDefault="00E77CF5" w:rsidP="00E77CF5">
      <w:pPr>
        <w:pStyle w:val="ListParagraph"/>
        <w:numPr>
          <w:ilvl w:val="0"/>
          <w:numId w:val="34"/>
        </w:numPr>
        <w:rPr>
          <w:rFonts w:ascii="Arial" w:hAnsi="Arial" w:cs="Arial"/>
          <w:bCs/>
          <w:color w:val="000000" w:themeColor="text1"/>
          <w:sz w:val="22"/>
          <w:szCs w:val="22"/>
        </w:rPr>
      </w:pPr>
      <w:r w:rsidRPr="004F4782">
        <w:rPr>
          <w:rFonts w:ascii="Arial" w:hAnsi="Arial" w:cs="Arial"/>
          <w:bCs/>
          <w:color w:val="000000" w:themeColor="text1"/>
          <w:sz w:val="22"/>
          <w:szCs w:val="22"/>
        </w:rPr>
        <w:t>Sharing information with community nursing services</w:t>
      </w:r>
    </w:p>
    <w:p w14:paraId="2CAC2CBF" w14:textId="02E32F4C" w:rsidR="00E77CF5" w:rsidRPr="00E77CF5" w:rsidRDefault="00E77CF5" w:rsidP="00E77CF5">
      <w:pPr>
        <w:pStyle w:val="ListParagraph"/>
        <w:numPr>
          <w:ilvl w:val="0"/>
          <w:numId w:val="34"/>
        </w:numPr>
        <w:rPr>
          <w:rFonts w:ascii="Arial" w:hAnsi="Arial" w:cs="Arial"/>
          <w:bCs/>
          <w:color w:val="000000" w:themeColor="text1"/>
          <w:sz w:val="22"/>
          <w:szCs w:val="22"/>
        </w:rPr>
      </w:pPr>
      <w:r w:rsidRPr="004F4782">
        <w:rPr>
          <w:rFonts w:ascii="Arial" w:hAnsi="Arial" w:cs="Arial"/>
          <w:bCs/>
          <w:color w:val="000000" w:themeColor="text1"/>
          <w:sz w:val="22"/>
          <w:szCs w:val="22"/>
        </w:rPr>
        <w:t>Sharing relevant information with social care where necessary to coordinate care</w:t>
      </w:r>
    </w:p>
    <w:p w14:paraId="5FFE0EE5" w14:textId="77777777" w:rsidR="00E77CF5" w:rsidRPr="004F4782" w:rsidRDefault="00E77CF5" w:rsidP="004F4782">
      <w:pPr>
        <w:pStyle w:val="ListParagraph"/>
        <w:rPr>
          <w:rFonts w:ascii="Arial" w:hAnsi="Arial" w:cs="Arial"/>
          <w:bCs/>
          <w:color w:val="000000" w:themeColor="text1"/>
          <w:sz w:val="22"/>
          <w:szCs w:val="22"/>
        </w:rPr>
      </w:pPr>
    </w:p>
    <w:p w14:paraId="4C117210" w14:textId="3DBC5E13" w:rsidR="00E77CF5" w:rsidRPr="004F4782" w:rsidRDefault="00E77CF5" w:rsidP="004F4782">
      <w:pPr>
        <w:pStyle w:val="NormalWeb"/>
        <w:spacing w:before="0" w:beforeAutospacing="0" w:after="0" w:afterAutospacing="0"/>
        <w:rPr>
          <w:rFonts w:ascii="Arial" w:hAnsi="Arial" w:cs="Arial"/>
          <w:sz w:val="22"/>
          <w:szCs w:val="22"/>
        </w:rPr>
      </w:pPr>
      <w:r w:rsidRPr="00E77CF5">
        <w:rPr>
          <w:rFonts w:ascii="Arial" w:hAnsi="Arial" w:cs="Arial"/>
          <w:sz w:val="22"/>
          <w:szCs w:val="22"/>
        </w:rPr>
        <w:t>Whilst it is the patient</w:t>
      </w:r>
      <w:r w:rsidR="00D05106">
        <w:rPr>
          <w:rFonts w:ascii="Arial" w:hAnsi="Arial" w:cs="Arial"/>
          <w:sz w:val="22"/>
          <w:szCs w:val="22"/>
        </w:rPr>
        <w:t>’</w:t>
      </w:r>
      <w:r w:rsidRPr="00E77CF5">
        <w:rPr>
          <w:rFonts w:ascii="Arial" w:hAnsi="Arial" w:cs="Arial"/>
          <w:sz w:val="22"/>
          <w:szCs w:val="22"/>
        </w:rPr>
        <w:t>s decision as to whether this information is shared or not, there are benefits when another NHS organisation has limited healthcare information about a patient. Instances would include within an emergency setting or during an out of hours conversation about a patient</w:t>
      </w:r>
      <w:r w:rsidR="00D05106">
        <w:rPr>
          <w:rFonts w:ascii="Arial" w:hAnsi="Arial" w:cs="Arial"/>
          <w:sz w:val="22"/>
          <w:szCs w:val="22"/>
        </w:rPr>
        <w:t>’</w:t>
      </w:r>
      <w:r w:rsidRPr="00E77CF5">
        <w:rPr>
          <w:rFonts w:ascii="Arial" w:hAnsi="Arial" w:cs="Arial"/>
          <w:sz w:val="22"/>
          <w:szCs w:val="22"/>
        </w:rPr>
        <w:t>s care. The limited information would be any current medication, allergies or reactions to medication and specific information to confirm the patient</w:t>
      </w:r>
      <w:r w:rsidR="00D05106">
        <w:rPr>
          <w:rFonts w:ascii="Arial" w:hAnsi="Arial" w:cs="Arial"/>
          <w:sz w:val="22"/>
          <w:szCs w:val="22"/>
        </w:rPr>
        <w:t>’</w:t>
      </w:r>
      <w:r w:rsidRPr="00E77CF5">
        <w:rPr>
          <w:rFonts w:ascii="Arial" w:hAnsi="Arial" w:cs="Arial"/>
          <w:sz w:val="22"/>
          <w:szCs w:val="22"/>
        </w:rPr>
        <w:t>s details such as name, address, date of birth and NHS number. Having this information ensures that safer care is delivered</w:t>
      </w:r>
      <w:r>
        <w:rPr>
          <w:rFonts w:ascii="Arial" w:hAnsi="Arial" w:cs="Arial"/>
          <w:sz w:val="22"/>
          <w:szCs w:val="22"/>
        </w:rPr>
        <w:t xml:space="preserve">. </w:t>
      </w:r>
    </w:p>
    <w:p w14:paraId="24755AEB" w14:textId="77777777" w:rsidR="00E77CF5" w:rsidRPr="00E77CF5" w:rsidRDefault="00E77CF5" w:rsidP="00E77CF5">
      <w:pPr>
        <w:rPr>
          <w:rFonts w:ascii="Arial" w:hAnsi="Arial" w:cs="Arial"/>
          <w:bCs/>
          <w:color w:val="000000" w:themeColor="text1"/>
          <w:sz w:val="22"/>
          <w:szCs w:val="22"/>
        </w:rPr>
      </w:pPr>
    </w:p>
    <w:p w14:paraId="225C102E" w14:textId="24E2670E" w:rsidR="00C34760" w:rsidRPr="004F4782" w:rsidRDefault="00E77CF5" w:rsidP="004F4782">
      <w:pPr>
        <w:ind w:right="-482"/>
        <w:rPr>
          <w:rStyle w:val="Hyperlink"/>
          <w:rFonts w:ascii="Arial" w:eastAsia="Arial" w:hAnsi="Arial" w:cs="Arial"/>
          <w:color w:val="auto"/>
          <w:sz w:val="22"/>
          <w:szCs w:val="22"/>
          <w:u w:val="none"/>
        </w:rPr>
      </w:pPr>
      <w:r w:rsidRPr="004F4782">
        <w:rPr>
          <w:rFonts w:ascii="Arial" w:hAnsi="Arial" w:cs="Arial"/>
          <w:bCs/>
          <w:color w:val="000000" w:themeColor="text1"/>
          <w:sz w:val="22"/>
          <w:szCs w:val="22"/>
        </w:rPr>
        <w:t>Whe</w:t>
      </w:r>
      <w:r w:rsidR="00D05106">
        <w:rPr>
          <w:rFonts w:ascii="Arial" w:hAnsi="Arial" w:cs="Arial"/>
          <w:bCs/>
          <w:color w:val="000000" w:themeColor="text1"/>
          <w:sz w:val="22"/>
          <w:szCs w:val="22"/>
        </w:rPr>
        <w:t>n</w:t>
      </w:r>
      <w:r w:rsidRPr="004F4782">
        <w:rPr>
          <w:rFonts w:ascii="Arial" w:hAnsi="Arial" w:cs="Arial"/>
          <w:bCs/>
          <w:color w:val="000000" w:themeColor="text1"/>
          <w:sz w:val="22"/>
          <w:szCs w:val="22"/>
        </w:rPr>
        <w:t xml:space="preserve"> you object to sharing </w:t>
      </w:r>
      <w:r w:rsidR="00D05106">
        <w:rPr>
          <w:rFonts w:ascii="Arial" w:hAnsi="Arial" w:cs="Arial"/>
          <w:bCs/>
          <w:color w:val="000000" w:themeColor="text1"/>
          <w:sz w:val="22"/>
          <w:szCs w:val="22"/>
        </w:rPr>
        <w:t xml:space="preserve">information </w:t>
      </w:r>
      <w:r w:rsidRPr="004F4782">
        <w:rPr>
          <w:rFonts w:ascii="Arial" w:hAnsi="Arial" w:cs="Arial"/>
          <w:bCs/>
          <w:color w:val="000000" w:themeColor="text1"/>
          <w:sz w:val="22"/>
          <w:szCs w:val="22"/>
        </w:rPr>
        <w:t xml:space="preserve">for your individual care, </w:t>
      </w:r>
      <w:r w:rsidRPr="00E77CF5">
        <w:rPr>
          <w:rFonts w:ascii="Arial" w:hAnsi="Arial" w:cs="Arial"/>
          <w:bCs/>
          <w:color w:val="000000" w:themeColor="text1"/>
          <w:sz w:val="22"/>
          <w:szCs w:val="22"/>
        </w:rPr>
        <w:t>this organisation</w:t>
      </w:r>
      <w:r w:rsidRPr="004F4782">
        <w:rPr>
          <w:rFonts w:ascii="Arial" w:hAnsi="Arial" w:cs="Arial"/>
          <w:bCs/>
          <w:color w:val="000000" w:themeColor="text1"/>
          <w:sz w:val="22"/>
          <w:szCs w:val="22"/>
        </w:rPr>
        <w:t xml:space="preserve"> will consider your objection</w:t>
      </w:r>
      <w:r w:rsidRPr="00E77CF5">
        <w:rPr>
          <w:rFonts w:ascii="Arial" w:hAnsi="Arial" w:cs="Arial"/>
          <w:bCs/>
          <w:color w:val="000000" w:themeColor="text1"/>
          <w:sz w:val="22"/>
          <w:szCs w:val="22"/>
        </w:rPr>
        <w:t>, although t</w:t>
      </w:r>
      <w:r w:rsidRPr="004F4782">
        <w:rPr>
          <w:rFonts w:ascii="Arial" w:hAnsi="Arial" w:cs="Arial"/>
          <w:bCs/>
          <w:color w:val="000000" w:themeColor="text1"/>
          <w:sz w:val="22"/>
          <w:szCs w:val="22"/>
        </w:rPr>
        <w:t>here may be circumstances whe</w:t>
      </w:r>
      <w:r w:rsidR="00D05106">
        <w:rPr>
          <w:rFonts w:ascii="Arial" w:hAnsi="Arial" w:cs="Arial"/>
          <w:bCs/>
          <w:color w:val="000000" w:themeColor="text1"/>
          <w:sz w:val="22"/>
          <w:szCs w:val="22"/>
        </w:rPr>
        <w:t>n</w:t>
      </w:r>
      <w:r w:rsidRPr="004F4782">
        <w:rPr>
          <w:rFonts w:ascii="Arial" w:hAnsi="Arial" w:cs="Arial"/>
          <w:bCs/>
          <w:color w:val="000000" w:themeColor="text1"/>
          <w:sz w:val="22"/>
          <w:szCs w:val="22"/>
        </w:rPr>
        <w:t xml:space="preserve"> information must nevertheless be shared, for example whe</w:t>
      </w:r>
      <w:r w:rsidR="00D05106">
        <w:rPr>
          <w:rFonts w:ascii="Arial" w:hAnsi="Arial" w:cs="Arial"/>
          <w:bCs/>
          <w:color w:val="000000" w:themeColor="text1"/>
          <w:sz w:val="22"/>
          <w:szCs w:val="22"/>
        </w:rPr>
        <w:t>n</w:t>
      </w:r>
      <w:r w:rsidRPr="004F4782">
        <w:rPr>
          <w:rFonts w:ascii="Arial" w:hAnsi="Arial" w:cs="Arial"/>
          <w:bCs/>
          <w:color w:val="000000" w:themeColor="text1"/>
          <w:sz w:val="22"/>
          <w:szCs w:val="22"/>
        </w:rPr>
        <w:t xml:space="preserve"> there is an overriding public interest or whe</w:t>
      </w:r>
      <w:r w:rsidR="00D05106">
        <w:rPr>
          <w:rFonts w:ascii="Arial" w:hAnsi="Arial" w:cs="Arial"/>
          <w:bCs/>
          <w:color w:val="000000" w:themeColor="text1"/>
          <w:sz w:val="22"/>
          <w:szCs w:val="22"/>
        </w:rPr>
        <w:t>n</w:t>
      </w:r>
      <w:r w:rsidRPr="004F4782">
        <w:rPr>
          <w:rFonts w:ascii="Arial" w:hAnsi="Arial" w:cs="Arial"/>
          <w:bCs/>
          <w:color w:val="000000" w:themeColor="text1"/>
          <w:sz w:val="22"/>
          <w:szCs w:val="22"/>
        </w:rPr>
        <w:t xml:space="preserve"> sharing is necessary to prevent serious harm.</w:t>
      </w:r>
      <w:r w:rsidR="00564107">
        <w:rPr>
          <w:rFonts w:ascii="Arial" w:hAnsi="Arial" w:cs="Arial"/>
          <w:bCs/>
          <w:color w:val="000000" w:themeColor="text1"/>
          <w:sz w:val="22"/>
          <w:szCs w:val="22"/>
        </w:rPr>
        <w:t xml:space="preserve"> </w:t>
      </w:r>
      <w:r w:rsidR="00C34760">
        <w:rPr>
          <w:rFonts w:ascii="Arial" w:hAnsi="Arial" w:cs="Arial"/>
          <w:bCs/>
          <w:color w:val="000000" w:themeColor="text1"/>
          <w:sz w:val="22"/>
          <w:szCs w:val="22"/>
        </w:rPr>
        <w:t xml:space="preserve"> </w:t>
      </w:r>
    </w:p>
    <w:p w14:paraId="24C00FE1" w14:textId="77777777" w:rsidR="009100B3" w:rsidRPr="00E77CF5" w:rsidRDefault="009100B3" w:rsidP="00C34760">
      <w:pPr>
        <w:rPr>
          <w:rFonts w:ascii="Arial" w:hAnsi="Arial" w:cs="Arial"/>
          <w:bCs/>
          <w:color w:val="1F4E79" w:themeColor="accent5" w:themeShade="80"/>
          <w:sz w:val="22"/>
          <w:szCs w:val="22"/>
        </w:rPr>
      </w:pPr>
    </w:p>
    <w:p w14:paraId="77DE2412" w14:textId="30EC2C96" w:rsidR="00564107" w:rsidRDefault="00564107" w:rsidP="00ED56FA">
      <w:pPr>
        <w:rPr>
          <w:rFonts w:ascii="Arial" w:hAnsi="Arial" w:cs="Arial"/>
          <w:b/>
          <w:bCs/>
          <w:color w:val="000000" w:themeColor="text1"/>
        </w:rPr>
      </w:pPr>
      <w:r>
        <w:rPr>
          <w:rFonts w:ascii="Arial" w:hAnsi="Arial" w:cs="Arial"/>
          <w:b/>
          <w:bCs/>
          <w:color w:val="000000" w:themeColor="text1"/>
        </w:rPr>
        <w:t>Opting out of data sharing for research and planning</w:t>
      </w:r>
      <w:r w:rsidR="00F77905">
        <w:rPr>
          <w:rFonts w:ascii="Arial" w:hAnsi="Arial" w:cs="Arial"/>
          <w:b/>
          <w:bCs/>
          <w:color w:val="000000" w:themeColor="text1"/>
        </w:rPr>
        <w:t xml:space="preserve"> </w:t>
      </w:r>
      <w:r w:rsidR="000C6430">
        <w:rPr>
          <w:rFonts w:ascii="Arial" w:hAnsi="Arial" w:cs="Arial"/>
          <w:b/>
          <w:bCs/>
          <w:color w:val="000000" w:themeColor="text1"/>
        </w:rPr>
        <w:t>–</w:t>
      </w:r>
      <w:r w:rsidR="00F77905">
        <w:rPr>
          <w:rFonts w:ascii="Arial" w:hAnsi="Arial" w:cs="Arial"/>
          <w:b/>
          <w:bCs/>
          <w:color w:val="000000" w:themeColor="text1"/>
        </w:rPr>
        <w:t xml:space="preserve"> N</w:t>
      </w:r>
      <w:r w:rsidR="000C6430">
        <w:rPr>
          <w:rFonts w:ascii="Arial" w:hAnsi="Arial" w:cs="Arial"/>
          <w:b/>
          <w:bCs/>
          <w:color w:val="000000" w:themeColor="text1"/>
        </w:rPr>
        <w:t>ational Data Opt-Out</w:t>
      </w:r>
      <w:r>
        <w:rPr>
          <w:rFonts w:ascii="Arial" w:hAnsi="Arial" w:cs="Arial"/>
          <w:b/>
          <w:bCs/>
          <w:color w:val="000000" w:themeColor="text1"/>
        </w:rPr>
        <w:t xml:space="preserve"> </w:t>
      </w:r>
    </w:p>
    <w:p w14:paraId="783FA4E1" w14:textId="77777777" w:rsidR="00B66766" w:rsidRDefault="00B66766" w:rsidP="00564107">
      <w:pPr>
        <w:rPr>
          <w:rFonts w:ascii="Arial" w:hAnsi="Arial" w:cs="Arial"/>
          <w:color w:val="000000" w:themeColor="text1"/>
          <w:sz w:val="22"/>
          <w:szCs w:val="22"/>
        </w:rPr>
      </w:pPr>
    </w:p>
    <w:p w14:paraId="56095331" w14:textId="31B542CA" w:rsidR="00B66766" w:rsidRDefault="00B66766" w:rsidP="00564107">
      <w:pPr>
        <w:rPr>
          <w:rFonts w:ascii="Arial" w:eastAsia="Arial" w:hAnsi="Arial" w:cs="Arial"/>
          <w:sz w:val="22"/>
          <w:szCs w:val="22"/>
        </w:rPr>
      </w:pPr>
      <w:r>
        <w:rPr>
          <w:rFonts w:ascii="Arial" w:hAnsi="Arial" w:cs="Arial"/>
          <w:color w:val="000000" w:themeColor="text1"/>
          <w:sz w:val="22"/>
          <w:szCs w:val="22"/>
        </w:rPr>
        <w:t xml:space="preserve">The other form of opting out is when a patient requests that </w:t>
      </w:r>
      <w:r w:rsidR="00564107" w:rsidRPr="004F4782">
        <w:rPr>
          <w:rFonts w:ascii="Arial" w:hAnsi="Arial" w:cs="Arial"/>
          <w:color w:val="000000" w:themeColor="text1"/>
          <w:sz w:val="22"/>
          <w:szCs w:val="22"/>
        </w:rPr>
        <w:t xml:space="preserve">confidential information </w:t>
      </w:r>
      <w:r>
        <w:rPr>
          <w:rFonts w:ascii="Arial" w:hAnsi="Arial" w:cs="Arial"/>
          <w:color w:val="000000" w:themeColor="text1"/>
          <w:sz w:val="22"/>
          <w:szCs w:val="22"/>
        </w:rPr>
        <w:t xml:space="preserve">is not shared when </w:t>
      </w:r>
      <w:r w:rsidR="00564107">
        <w:rPr>
          <w:rFonts w:ascii="Arial" w:hAnsi="Arial" w:cs="Arial"/>
          <w:color w:val="000000" w:themeColor="text1"/>
          <w:sz w:val="22"/>
          <w:szCs w:val="22"/>
        </w:rPr>
        <w:t>for research and planning</w:t>
      </w:r>
      <w:r>
        <w:rPr>
          <w:rFonts w:ascii="Arial" w:hAnsi="Arial" w:cs="Arial"/>
          <w:color w:val="000000" w:themeColor="text1"/>
          <w:sz w:val="22"/>
          <w:szCs w:val="22"/>
        </w:rPr>
        <w:t xml:space="preserve"> purposes. </w:t>
      </w:r>
      <w:r w:rsidR="00564107">
        <w:rPr>
          <w:rFonts w:ascii="Arial" w:hAnsi="Arial" w:cs="Arial"/>
          <w:color w:val="000000" w:themeColor="text1"/>
          <w:sz w:val="22"/>
          <w:szCs w:val="22"/>
        </w:rPr>
        <w:t>This is called the National Data Opt-Out (NDO-O)</w:t>
      </w:r>
      <w:r>
        <w:rPr>
          <w:rFonts w:ascii="Arial" w:hAnsi="Arial" w:cs="Arial"/>
          <w:color w:val="000000" w:themeColor="text1"/>
          <w:sz w:val="22"/>
          <w:szCs w:val="22"/>
        </w:rPr>
        <w:t xml:space="preserve"> and p</w:t>
      </w:r>
      <w:r w:rsidR="00564107" w:rsidRPr="00E77CF5">
        <w:rPr>
          <w:rFonts w:ascii="Arial" w:eastAsia="Arial" w:hAnsi="Arial" w:cs="Arial"/>
          <w:sz w:val="22"/>
          <w:szCs w:val="22"/>
        </w:rPr>
        <w:t>atients are able to opt-out at any time</w:t>
      </w:r>
      <w:r>
        <w:rPr>
          <w:rFonts w:ascii="Arial" w:eastAsia="Arial" w:hAnsi="Arial" w:cs="Arial"/>
          <w:sz w:val="22"/>
          <w:szCs w:val="22"/>
        </w:rPr>
        <w:t xml:space="preserve">. Further information on medical research, audits and </w:t>
      </w:r>
      <w:r w:rsidR="00350116">
        <w:rPr>
          <w:rFonts w:ascii="Arial" w:eastAsia="Arial" w:hAnsi="Arial" w:cs="Arial"/>
          <w:sz w:val="22"/>
          <w:szCs w:val="22"/>
        </w:rPr>
        <w:t xml:space="preserve">high-risk monitoring </w:t>
      </w:r>
      <w:r w:rsidR="0069171E">
        <w:rPr>
          <w:rFonts w:ascii="Arial" w:eastAsia="Arial" w:hAnsi="Arial" w:cs="Arial"/>
          <w:sz w:val="22"/>
          <w:szCs w:val="22"/>
        </w:rPr>
        <w:t xml:space="preserve">planning </w:t>
      </w:r>
      <w:r w:rsidR="00350116">
        <w:rPr>
          <w:rFonts w:ascii="Arial" w:eastAsia="Arial" w:hAnsi="Arial" w:cs="Arial"/>
          <w:sz w:val="22"/>
          <w:szCs w:val="22"/>
        </w:rPr>
        <w:t>can be found below.</w:t>
      </w:r>
    </w:p>
    <w:p w14:paraId="51794DC9" w14:textId="77777777" w:rsidR="00B66766" w:rsidRDefault="00B66766" w:rsidP="00564107">
      <w:pPr>
        <w:rPr>
          <w:rFonts w:ascii="Arial" w:eastAsia="Arial" w:hAnsi="Arial" w:cs="Arial"/>
          <w:sz w:val="22"/>
          <w:szCs w:val="22"/>
        </w:rPr>
      </w:pPr>
    </w:p>
    <w:p w14:paraId="07AB2697" w14:textId="009D0FE1" w:rsidR="00564107" w:rsidRPr="004F4782" w:rsidRDefault="00B66766" w:rsidP="00564107">
      <w:pPr>
        <w:rPr>
          <w:rFonts w:ascii="Arial" w:hAnsi="Arial" w:cs="Arial"/>
          <w:color w:val="000000" w:themeColor="text1"/>
          <w:sz w:val="22"/>
          <w:szCs w:val="22"/>
        </w:rPr>
      </w:pPr>
      <w:r>
        <w:rPr>
          <w:rFonts w:ascii="Arial" w:eastAsia="Arial" w:hAnsi="Arial" w:cs="Arial"/>
          <w:sz w:val="22"/>
          <w:szCs w:val="22"/>
        </w:rPr>
        <w:t>T</w:t>
      </w:r>
      <w:r w:rsidR="00564107">
        <w:rPr>
          <w:rFonts w:ascii="Arial" w:eastAsia="Arial" w:hAnsi="Arial" w:cs="Arial"/>
          <w:sz w:val="22"/>
          <w:szCs w:val="22"/>
        </w:rPr>
        <w:t xml:space="preserve">his </w:t>
      </w:r>
      <w:r>
        <w:rPr>
          <w:rFonts w:ascii="Arial" w:eastAsia="Arial" w:hAnsi="Arial" w:cs="Arial"/>
          <w:sz w:val="22"/>
          <w:szCs w:val="22"/>
        </w:rPr>
        <w:t xml:space="preserve">opt-out </w:t>
      </w:r>
      <w:r w:rsidR="00564107" w:rsidRPr="00E77CF5">
        <w:rPr>
          <w:rFonts w:ascii="Arial" w:eastAsia="Arial" w:hAnsi="Arial" w:cs="Arial"/>
          <w:sz w:val="22"/>
          <w:szCs w:val="22"/>
        </w:rPr>
        <w:t xml:space="preserve">cannot be </w:t>
      </w:r>
      <w:r w:rsidR="00564107">
        <w:rPr>
          <w:rFonts w:ascii="Arial" w:eastAsia="Arial" w:hAnsi="Arial" w:cs="Arial"/>
          <w:sz w:val="22"/>
          <w:szCs w:val="22"/>
        </w:rPr>
        <w:t>completed</w:t>
      </w:r>
      <w:r w:rsidR="00564107" w:rsidRPr="00E77CF5">
        <w:rPr>
          <w:rFonts w:ascii="Arial" w:eastAsia="Arial" w:hAnsi="Arial" w:cs="Arial"/>
          <w:sz w:val="22"/>
          <w:szCs w:val="22"/>
        </w:rPr>
        <w:t xml:space="preserve"> by </w:t>
      </w:r>
      <w:r w:rsidR="00564107">
        <w:rPr>
          <w:rFonts w:ascii="Arial" w:eastAsia="Arial" w:hAnsi="Arial" w:cs="Arial"/>
          <w:sz w:val="22"/>
          <w:szCs w:val="22"/>
        </w:rPr>
        <w:t xml:space="preserve">a GP practice as this </w:t>
      </w:r>
      <w:r w:rsidR="00D05106">
        <w:rPr>
          <w:rFonts w:ascii="Arial" w:eastAsia="Arial" w:hAnsi="Arial" w:cs="Arial"/>
          <w:sz w:val="22"/>
          <w:szCs w:val="22"/>
        </w:rPr>
        <w:t>has</w:t>
      </w:r>
      <w:r w:rsidR="00564107">
        <w:rPr>
          <w:rFonts w:ascii="Arial" w:eastAsia="Arial" w:hAnsi="Arial" w:cs="Arial"/>
          <w:sz w:val="22"/>
          <w:szCs w:val="22"/>
        </w:rPr>
        <w:t xml:space="preserve"> to be</w:t>
      </w:r>
      <w:r w:rsidR="00D05106">
        <w:rPr>
          <w:rFonts w:ascii="Arial" w:eastAsia="Arial" w:hAnsi="Arial" w:cs="Arial"/>
          <w:sz w:val="22"/>
          <w:szCs w:val="22"/>
        </w:rPr>
        <w:t xml:space="preserve"> undertaken</w:t>
      </w:r>
      <w:r w:rsidR="00564107">
        <w:rPr>
          <w:rFonts w:ascii="Arial" w:eastAsia="Arial" w:hAnsi="Arial" w:cs="Arial"/>
          <w:sz w:val="22"/>
          <w:szCs w:val="22"/>
        </w:rPr>
        <w:t xml:space="preserve"> </w:t>
      </w:r>
      <w:r w:rsidR="00C4284E">
        <w:rPr>
          <w:rFonts w:ascii="Arial" w:eastAsia="Arial" w:hAnsi="Arial" w:cs="Arial"/>
          <w:sz w:val="22"/>
          <w:szCs w:val="22"/>
        </w:rPr>
        <w:t xml:space="preserve">by the patient informing </w:t>
      </w:r>
      <w:r w:rsidR="00564107" w:rsidRPr="00E77CF5">
        <w:rPr>
          <w:rFonts w:ascii="Arial" w:eastAsia="Arial" w:hAnsi="Arial" w:cs="Arial"/>
          <w:sz w:val="22"/>
          <w:szCs w:val="22"/>
        </w:rPr>
        <w:t xml:space="preserve">NHS England </w:t>
      </w:r>
      <w:r w:rsidR="00AF1448">
        <w:rPr>
          <w:rFonts w:ascii="Arial" w:eastAsia="Arial" w:hAnsi="Arial" w:cs="Arial"/>
          <w:sz w:val="22"/>
          <w:szCs w:val="22"/>
        </w:rPr>
        <w:t>using</w:t>
      </w:r>
      <w:r w:rsidR="00564107" w:rsidRPr="00E77CF5">
        <w:rPr>
          <w:rFonts w:ascii="Arial" w:eastAsia="Arial" w:hAnsi="Arial" w:cs="Arial"/>
          <w:sz w:val="22"/>
          <w:szCs w:val="22"/>
        </w:rPr>
        <w:t xml:space="preserve"> any of the following methods:</w:t>
      </w:r>
    </w:p>
    <w:p w14:paraId="4F2B6253" w14:textId="77777777" w:rsidR="00C4284E" w:rsidRDefault="00C4284E" w:rsidP="00564107">
      <w:pPr>
        <w:rPr>
          <w:rFonts w:ascii="Arial" w:eastAsia="Arial" w:hAnsi="Arial" w:cs="Arial"/>
          <w:sz w:val="22"/>
          <w:szCs w:val="22"/>
        </w:rPr>
      </w:pPr>
    </w:p>
    <w:tbl>
      <w:tblPr>
        <w:tblStyle w:val="TableGrid"/>
        <w:tblW w:w="0" w:type="auto"/>
        <w:tblLook w:val="04A0" w:firstRow="1" w:lastRow="0" w:firstColumn="1" w:lastColumn="0" w:noHBand="0" w:noVBand="1"/>
      </w:tblPr>
      <w:tblGrid>
        <w:gridCol w:w="2122"/>
        <w:gridCol w:w="11808"/>
      </w:tblGrid>
      <w:tr w:rsidR="00C4284E" w14:paraId="3066D056" w14:textId="77777777" w:rsidTr="004F4782">
        <w:tc>
          <w:tcPr>
            <w:tcW w:w="2122" w:type="dxa"/>
          </w:tcPr>
          <w:p w14:paraId="0C968C27" w14:textId="6C6C20C9" w:rsidR="00C4284E" w:rsidRDefault="00C4284E" w:rsidP="00564107">
            <w:pPr>
              <w:rPr>
                <w:rFonts w:ascii="Arial" w:hAnsi="Arial" w:cs="Arial"/>
                <w:color w:val="000000" w:themeColor="text1"/>
                <w:sz w:val="22"/>
                <w:szCs w:val="22"/>
              </w:rPr>
            </w:pPr>
            <w:r w:rsidRPr="00E77CF5">
              <w:rPr>
                <w:rFonts w:ascii="Arial" w:eastAsia="Arial" w:hAnsi="Arial" w:cs="Arial"/>
                <w:b/>
                <w:color w:val="000000"/>
                <w:sz w:val="22"/>
                <w:szCs w:val="22"/>
              </w:rPr>
              <w:t>Online</w:t>
            </w:r>
          </w:p>
        </w:tc>
        <w:tc>
          <w:tcPr>
            <w:tcW w:w="11808" w:type="dxa"/>
          </w:tcPr>
          <w:p w14:paraId="4C264F3E" w14:textId="77777777" w:rsidR="00C4284E" w:rsidRPr="00E77CF5" w:rsidRDefault="00C4284E" w:rsidP="004F4782">
            <w:pPr>
              <w:pBdr>
                <w:top w:val="nil"/>
                <w:left w:val="nil"/>
                <w:bottom w:val="nil"/>
                <w:right w:val="nil"/>
                <w:between w:val="nil"/>
              </w:pBdr>
              <w:ind w:right="-62"/>
              <w:rPr>
                <w:rFonts w:ascii="Arial" w:eastAsia="Arial" w:hAnsi="Arial" w:cs="Arial"/>
                <w:color w:val="000000"/>
                <w:sz w:val="22"/>
                <w:szCs w:val="22"/>
              </w:rPr>
            </w:pPr>
            <w:r w:rsidRPr="00E77CF5">
              <w:rPr>
                <w:rFonts w:ascii="Arial" w:eastAsia="Arial" w:hAnsi="Arial" w:cs="Arial"/>
                <w:color w:val="000000"/>
                <w:sz w:val="22"/>
                <w:szCs w:val="22"/>
              </w:rPr>
              <w:t xml:space="preserve">The NHS number and/or postcode is required. Further reading is at </w:t>
            </w:r>
            <w:hyperlink r:id="rId94">
              <w:r w:rsidRPr="00E77CF5">
                <w:rPr>
                  <w:rFonts w:ascii="Arial" w:eastAsia="Arial" w:hAnsi="Arial" w:cs="Arial"/>
                  <w:color w:val="0563C1"/>
                  <w:sz w:val="22"/>
                  <w:szCs w:val="22"/>
                  <w:u w:val="single"/>
                </w:rPr>
                <w:t>Make your choice about sharing data from your health records</w:t>
              </w:r>
            </w:hyperlink>
          </w:p>
          <w:p w14:paraId="068B7DD4" w14:textId="77777777" w:rsidR="00C4284E" w:rsidRDefault="00C4284E" w:rsidP="00564107">
            <w:pPr>
              <w:rPr>
                <w:rFonts w:ascii="Arial" w:hAnsi="Arial" w:cs="Arial"/>
                <w:color w:val="000000" w:themeColor="text1"/>
                <w:sz w:val="22"/>
                <w:szCs w:val="22"/>
              </w:rPr>
            </w:pPr>
          </w:p>
        </w:tc>
      </w:tr>
      <w:tr w:rsidR="00C4284E" w14:paraId="77F054A0" w14:textId="77777777" w:rsidTr="004F4782">
        <w:tc>
          <w:tcPr>
            <w:tcW w:w="2122" w:type="dxa"/>
          </w:tcPr>
          <w:p w14:paraId="73532E0F" w14:textId="6E9D3EA3" w:rsidR="00C4284E" w:rsidRDefault="00C4284E" w:rsidP="00564107">
            <w:pPr>
              <w:rPr>
                <w:rFonts w:ascii="Arial" w:hAnsi="Arial" w:cs="Arial"/>
                <w:color w:val="000000" w:themeColor="text1"/>
                <w:sz w:val="22"/>
                <w:szCs w:val="22"/>
              </w:rPr>
            </w:pPr>
            <w:r w:rsidRPr="00E77CF5">
              <w:rPr>
                <w:rFonts w:ascii="Arial" w:eastAsia="Arial" w:hAnsi="Arial" w:cs="Arial"/>
                <w:b/>
                <w:color w:val="000000"/>
                <w:sz w:val="22"/>
                <w:szCs w:val="22"/>
              </w:rPr>
              <w:t>Telephone</w:t>
            </w:r>
          </w:p>
        </w:tc>
        <w:tc>
          <w:tcPr>
            <w:tcW w:w="11808" w:type="dxa"/>
          </w:tcPr>
          <w:p w14:paraId="2E13AD4B" w14:textId="7E34626B" w:rsidR="00C4284E" w:rsidRPr="00E77CF5" w:rsidRDefault="00C4284E" w:rsidP="00C4284E">
            <w:pPr>
              <w:pBdr>
                <w:top w:val="nil"/>
                <w:left w:val="nil"/>
                <w:bottom w:val="nil"/>
                <w:right w:val="nil"/>
                <w:between w:val="nil"/>
              </w:pBdr>
              <w:ind w:right="-482"/>
              <w:rPr>
                <w:rFonts w:ascii="Arial" w:eastAsia="Arial" w:hAnsi="Arial" w:cs="Arial"/>
                <w:color w:val="000000"/>
                <w:sz w:val="22"/>
                <w:szCs w:val="22"/>
              </w:rPr>
            </w:pPr>
            <w:r>
              <w:rPr>
                <w:rFonts w:ascii="Arial" w:eastAsia="Arial" w:hAnsi="Arial" w:cs="Arial"/>
                <w:color w:val="000000"/>
                <w:sz w:val="22"/>
                <w:szCs w:val="22"/>
              </w:rPr>
              <w:t xml:space="preserve">Call </w:t>
            </w:r>
            <w:r w:rsidRPr="00E77CF5">
              <w:rPr>
                <w:rFonts w:ascii="Arial" w:eastAsia="Arial" w:hAnsi="Arial" w:cs="Arial"/>
                <w:color w:val="000000"/>
                <w:sz w:val="22"/>
                <w:szCs w:val="22"/>
              </w:rPr>
              <w:t>0300 303 5678 between 0900 – 1700 Monday to Friday</w:t>
            </w:r>
          </w:p>
          <w:p w14:paraId="591AE5D7" w14:textId="77777777" w:rsidR="00C4284E" w:rsidRDefault="00C4284E" w:rsidP="00564107">
            <w:pPr>
              <w:rPr>
                <w:rFonts w:ascii="Arial" w:hAnsi="Arial" w:cs="Arial"/>
                <w:color w:val="000000" w:themeColor="text1"/>
                <w:sz w:val="22"/>
                <w:szCs w:val="22"/>
              </w:rPr>
            </w:pPr>
          </w:p>
        </w:tc>
      </w:tr>
      <w:tr w:rsidR="00C4284E" w14:paraId="720149EB" w14:textId="77777777" w:rsidTr="004F4782">
        <w:tc>
          <w:tcPr>
            <w:tcW w:w="2122" w:type="dxa"/>
          </w:tcPr>
          <w:p w14:paraId="59EB7110" w14:textId="4DFF3AC1" w:rsidR="00C4284E" w:rsidRPr="004F4782" w:rsidRDefault="00C4284E" w:rsidP="00564107">
            <w:pPr>
              <w:rPr>
                <w:rFonts w:ascii="Arial" w:hAnsi="Arial" w:cs="Arial"/>
                <w:b/>
                <w:bCs/>
                <w:color w:val="000000" w:themeColor="text1"/>
                <w:sz w:val="22"/>
                <w:szCs w:val="22"/>
              </w:rPr>
            </w:pPr>
            <w:r w:rsidRPr="004F4782">
              <w:rPr>
                <w:rFonts w:ascii="Arial" w:hAnsi="Arial" w:cs="Arial"/>
                <w:b/>
                <w:bCs/>
                <w:color w:val="000000" w:themeColor="text1"/>
                <w:sz w:val="22"/>
                <w:szCs w:val="22"/>
              </w:rPr>
              <w:t>NHS App</w:t>
            </w:r>
          </w:p>
        </w:tc>
        <w:tc>
          <w:tcPr>
            <w:tcW w:w="11808" w:type="dxa"/>
          </w:tcPr>
          <w:p w14:paraId="4D1E4C2C" w14:textId="77777777" w:rsidR="00C4284E" w:rsidRPr="00E77CF5" w:rsidRDefault="00C4284E" w:rsidP="004F4782">
            <w:pPr>
              <w:pBdr>
                <w:top w:val="nil"/>
                <w:left w:val="nil"/>
                <w:bottom w:val="nil"/>
                <w:right w:val="nil"/>
                <w:between w:val="nil"/>
              </w:pBdr>
              <w:ind w:right="-482"/>
              <w:rPr>
                <w:rFonts w:ascii="Arial" w:eastAsia="Arial" w:hAnsi="Arial" w:cs="Arial"/>
                <w:color w:val="000000"/>
                <w:sz w:val="22"/>
                <w:szCs w:val="22"/>
              </w:rPr>
            </w:pPr>
            <w:r w:rsidRPr="00E77CF5">
              <w:rPr>
                <w:rFonts w:ascii="Arial" w:eastAsia="Arial" w:hAnsi="Arial" w:cs="Arial"/>
                <w:color w:val="000000"/>
                <w:sz w:val="22"/>
                <w:szCs w:val="22"/>
              </w:rPr>
              <w:t>For use by patients aged 13 and over. The app can be downloaded from the App Store or Google Play</w:t>
            </w:r>
          </w:p>
          <w:p w14:paraId="385D653B" w14:textId="77777777" w:rsidR="00C4284E" w:rsidRDefault="00C4284E" w:rsidP="00564107">
            <w:pPr>
              <w:rPr>
                <w:rFonts w:ascii="Arial" w:hAnsi="Arial" w:cs="Arial"/>
                <w:color w:val="000000" w:themeColor="text1"/>
                <w:sz w:val="22"/>
                <w:szCs w:val="22"/>
              </w:rPr>
            </w:pPr>
          </w:p>
        </w:tc>
      </w:tr>
      <w:tr w:rsidR="00C4284E" w14:paraId="3CCDE4F0" w14:textId="77777777" w:rsidTr="004F4782">
        <w:tc>
          <w:tcPr>
            <w:tcW w:w="2122" w:type="dxa"/>
          </w:tcPr>
          <w:p w14:paraId="367DB322" w14:textId="1AB3EED2" w:rsidR="00C4284E" w:rsidRDefault="00C4284E" w:rsidP="00564107">
            <w:pPr>
              <w:rPr>
                <w:rFonts w:ascii="Arial" w:hAnsi="Arial" w:cs="Arial"/>
                <w:color w:val="000000" w:themeColor="text1"/>
                <w:sz w:val="22"/>
                <w:szCs w:val="22"/>
              </w:rPr>
            </w:pPr>
            <w:r w:rsidRPr="00E77CF5">
              <w:rPr>
                <w:rFonts w:ascii="Arial" w:eastAsia="Arial" w:hAnsi="Arial" w:cs="Arial"/>
                <w:color w:val="000000"/>
                <w:sz w:val="22"/>
                <w:szCs w:val="22"/>
              </w:rPr>
              <w:t>“</w:t>
            </w:r>
            <w:r w:rsidRPr="00E77CF5">
              <w:rPr>
                <w:rFonts w:ascii="Arial" w:eastAsia="Arial" w:hAnsi="Arial" w:cs="Arial"/>
                <w:b/>
                <w:color w:val="000000"/>
                <w:sz w:val="22"/>
                <w:szCs w:val="22"/>
              </w:rPr>
              <w:t>Print and post”</w:t>
            </w:r>
          </w:p>
        </w:tc>
        <w:tc>
          <w:tcPr>
            <w:tcW w:w="11808" w:type="dxa"/>
          </w:tcPr>
          <w:p w14:paraId="4878DDA3" w14:textId="77777777" w:rsidR="00C4284E" w:rsidRDefault="00C4284E" w:rsidP="00C4284E">
            <w:pPr>
              <w:pBdr>
                <w:top w:val="nil"/>
                <w:left w:val="nil"/>
                <w:bottom w:val="nil"/>
                <w:right w:val="nil"/>
                <w:between w:val="nil"/>
              </w:pBdr>
              <w:ind w:right="-482"/>
              <w:rPr>
                <w:rFonts w:ascii="Arial" w:eastAsia="Arial" w:hAnsi="Arial" w:cs="Arial"/>
                <w:sz w:val="22"/>
                <w:szCs w:val="22"/>
              </w:rPr>
            </w:pPr>
            <w:r>
              <w:rPr>
                <w:rFonts w:ascii="Arial" w:eastAsia="Arial" w:hAnsi="Arial" w:cs="Arial"/>
                <w:sz w:val="22"/>
                <w:szCs w:val="22"/>
              </w:rPr>
              <w:t xml:space="preserve">To </w:t>
            </w:r>
            <w:r w:rsidRPr="00E77CF5">
              <w:rPr>
                <w:rFonts w:ascii="Arial" w:eastAsia="Arial" w:hAnsi="Arial" w:cs="Arial"/>
                <w:sz w:val="22"/>
                <w:szCs w:val="22"/>
              </w:rPr>
              <w:t>NHS England, PO Box 884, LEEDS, LS1 9TZ</w:t>
            </w:r>
            <w:r>
              <w:rPr>
                <w:rFonts w:ascii="Arial" w:eastAsia="Arial" w:hAnsi="Arial" w:cs="Arial"/>
                <w:sz w:val="22"/>
                <w:szCs w:val="22"/>
              </w:rPr>
              <w:t xml:space="preserve">. </w:t>
            </w:r>
          </w:p>
          <w:p w14:paraId="000F2BD0" w14:textId="77777777" w:rsidR="00C4284E" w:rsidRDefault="00C4284E" w:rsidP="00C4284E">
            <w:pPr>
              <w:pBdr>
                <w:top w:val="nil"/>
                <w:left w:val="nil"/>
                <w:bottom w:val="nil"/>
                <w:right w:val="nil"/>
                <w:between w:val="nil"/>
              </w:pBdr>
              <w:ind w:right="-482"/>
              <w:rPr>
                <w:rFonts w:ascii="Arial" w:eastAsia="Arial" w:hAnsi="Arial" w:cs="Arial"/>
                <w:color w:val="000000"/>
                <w:sz w:val="22"/>
                <w:szCs w:val="22"/>
              </w:rPr>
            </w:pPr>
          </w:p>
          <w:p w14:paraId="7E93DD06" w14:textId="77777777" w:rsidR="00D05106" w:rsidRDefault="00C4284E" w:rsidP="004F4782">
            <w:pPr>
              <w:pBdr>
                <w:top w:val="nil"/>
                <w:left w:val="nil"/>
                <w:bottom w:val="nil"/>
                <w:right w:val="nil"/>
                <w:between w:val="nil"/>
              </w:pBdr>
              <w:ind w:right="-482"/>
              <w:rPr>
                <w:rFonts w:ascii="Arial" w:eastAsia="Arial" w:hAnsi="Arial" w:cs="Arial"/>
                <w:color w:val="000000"/>
                <w:sz w:val="22"/>
                <w:szCs w:val="22"/>
              </w:rPr>
            </w:pPr>
            <w:r w:rsidRPr="00E77CF5">
              <w:rPr>
                <w:rFonts w:ascii="Arial" w:eastAsia="Arial" w:hAnsi="Arial" w:cs="Arial"/>
                <w:color w:val="000000"/>
                <w:sz w:val="22"/>
                <w:szCs w:val="22"/>
              </w:rPr>
              <w:t xml:space="preserve">Photocopies of proof of the applicant’s name (e.g., passport, UK driving licence etc.) and address (e.g., utility bill, </w:t>
            </w:r>
          </w:p>
          <w:p w14:paraId="3FA82BEF" w14:textId="2476D9F2" w:rsidR="00C4284E" w:rsidRDefault="00C4284E" w:rsidP="004F4782">
            <w:pPr>
              <w:pBdr>
                <w:top w:val="nil"/>
                <w:left w:val="nil"/>
                <w:bottom w:val="nil"/>
                <w:right w:val="nil"/>
                <w:between w:val="nil"/>
              </w:pBdr>
              <w:ind w:right="-482"/>
              <w:rPr>
                <w:rFonts w:ascii="Arial" w:eastAsia="Arial" w:hAnsi="Arial" w:cs="Arial"/>
                <w:sz w:val="22"/>
                <w:szCs w:val="22"/>
              </w:rPr>
            </w:pPr>
            <w:r w:rsidRPr="00E77CF5">
              <w:rPr>
                <w:rFonts w:ascii="Arial" w:eastAsia="Arial" w:hAnsi="Arial" w:cs="Arial"/>
                <w:color w:val="000000"/>
                <w:sz w:val="22"/>
                <w:szCs w:val="22"/>
              </w:rPr>
              <w:t xml:space="preserve">payslip etc.) </w:t>
            </w:r>
            <w:r>
              <w:rPr>
                <w:rFonts w:ascii="Arial" w:eastAsia="Arial" w:hAnsi="Arial" w:cs="Arial"/>
                <w:color w:val="000000"/>
                <w:sz w:val="22"/>
                <w:szCs w:val="22"/>
              </w:rPr>
              <w:t xml:space="preserve">will be </w:t>
            </w:r>
            <w:r w:rsidRPr="00E77CF5">
              <w:rPr>
                <w:rFonts w:ascii="Arial" w:eastAsia="Arial" w:hAnsi="Arial" w:cs="Arial"/>
                <w:color w:val="000000"/>
                <w:sz w:val="22"/>
                <w:szCs w:val="22"/>
              </w:rPr>
              <w:t>need</w:t>
            </w:r>
            <w:r>
              <w:rPr>
                <w:rFonts w:ascii="Arial" w:eastAsia="Arial" w:hAnsi="Arial" w:cs="Arial"/>
                <w:color w:val="000000"/>
                <w:sz w:val="22"/>
                <w:szCs w:val="22"/>
              </w:rPr>
              <w:t>ed and</w:t>
            </w:r>
            <w:r w:rsidRPr="00E77CF5">
              <w:rPr>
                <w:rFonts w:ascii="Arial" w:eastAsia="Arial" w:hAnsi="Arial" w:cs="Arial"/>
                <w:color w:val="000000"/>
                <w:sz w:val="22"/>
                <w:szCs w:val="22"/>
              </w:rPr>
              <w:t xml:space="preserve"> sent with the application</w:t>
            </w:r>
            <w:r>
              <w:rPr>
                <w:rFonts w:ascii="Arial" w:eastAsia="Arial" w:hAnsi="Arial" w:cs="Arial"/>
                <w:color w:val="000000"/>
                <w:sz w:val="22"/>
                <w:szCs w:val="22"/>
              </w:rPr>
              <w:t xml:space="preserve">. It should be noted that it </w:t>
            </w:r>
            <w:r>
              <w:rPr>
                <w:rFonts w:ascii="Arial" w:eastAsia="Arial" w:hAnsi="Arial" w:cs="Arial"/>
                <w:sz w:val="22"/>
                <w:szCs w:val="22"/>
              </w:rPr>
              <w:t xml:space="preserve">can </w:t>
            </w:r>
            <w:r w:rsidRPr="00E77CF5">
              <w:rPr>
                <w:rFonts w:ascii="Arial" w:eastAsia="Arial" w:hAnsi="Arial" w:cs="Arial"/>
                <w:sz w:val="22"/>
                <w:szCs w:val="22"/>
              </w:rPr>
              <w:t>take up to 14 days to process the form.</w:t>
            </w:r>
            <w:r>
              <w:rPr>
                <w:rFonts w:ascii="Arial" w:eastAsia="Arial" w:hAnsi="Arial" w:cs="Arial"/>
                <w:sz w:val="22"/>
                <w:szCs w:val="22"/>
              </w:rPr>
              <w:t xml:space="preserve"> </w:t>
            </w:r>
          </w:p>
          <w:p w14:paraId="6B0B022F" w14:textId="77777777" w:rsidR="00C4284E" w:rsidRDefault="00C4284E" w:rsidP="00564107">
            <w:pPr>
              <w:rPr>
                <w:rFonts w:ascii="Arial" w:eastAsia="Arial" w:hAnsi="Arial" w:cs="Arial"/>
                <w:sz w:val="22"/>
                <w:szCs w:val="22"/>
              </w:rPr>
            </w:pPr>
          </w:p>
          <w:p w14:paraId="209C4041" w14:textId="65C25385" w:rsidR="00C4284E" w:rsidRDefault="00C4284E" w:rsidP="00564107">
            <w:pPr>
              <w:rPr>
                <w:rFonts w:ascii="Arial" w:eastAsia="Arial" w:hAnsi="Arial" w:cs="Arial"/>
                <w:sz w:val="22"/>
                <w:szCs w:val="22"/>
              </w:rPr>
            </w:pPr>
            <w:r>
              <w:rPr>
                <w:rFonts w:ascii="Arial" w:eastAsia="Arial" w:hAnsi="Arial" w:cs="Arial"/>
                <w:sz w:val="22"/>
                <w:szCs w:val="22"/>
              </w:rPr>
              <w:lastRenderedPageBreak/>
              <w:t xml:space="preserve">Patient information is available within the </w:t>
            </w:r>
            <w:r w:rsidRPr="00586E7D">
              <w:rPr>
                <w:rFonts w:ascii="Arial" w:eastAsia="Arial" w:hAnsi="Arial" w:cs="Arial"/>
                <w:bCs/>
                <w:color w:val="000000"/>
                <w:sz w:val="22"/>
                <w:szCs w:val="22"/>
              </w:rPr>
              <w:t>NHS guidance titled</w:t>
            </w:r>
            <w:r w:rsidRPr="00E77CF5">
              <w:rPr>
                <w:rFonts w:ascii="Arial" w:eastAsia="Arial" w:hAnsi="Arial" w:cs="Arial"/>
                <w:color w:val="000000"/>
                <w:sz w:val="22"/>
                <w:szCs w:val="22"/>
              </w:rPr>
              <w:t xml:space="preserve"> </w:t>
            </w:r>
            <w:hyperlink r:id="rId95">
              <w:r w:rsidRPr="00E77CF5">
                <w:rPr>
                  <w:rFonts w:ascii="Arial" w:eastAsia="Arial" w:hAnsi="Arial" w:cs="Arial"/>
                  <w:color w:val="0563C1"/>
                  <w:sz w:val="22"/>
                  <w:szCs w:val="22"/>
                  <w:u w:val="single"/>
                </w:rPr>
                <w:t>Manage your choice</w:t>
              </w:r>
            </w:hyperlink>
          </w:p>
          <w:p w14:paraId="0F4DF573" w14:textId="0F0CF9A1" w:rsidR="00C4284E" w:rsidRDefault="00C4284E" w:rsidP="00564107">
            <w:pPr>
              <w:rPr>
                <w:rFonts w:ascii="Arial" w:hAnsi="Arial" w:cs="Arial"/>
                <w:color w:val="000000" w:themeColor="text1"/>
                <w:sz w:val="22"/>
                <w:szCs w:val="22"/>
              </w:rPr>
            </w:pPr>
          </w:p>
        </w:tc>
      </w:tr>
    </w:tbl>
    <w:p w14:paraId="0980F717" w14:textId="77777777" w:rsidR="00C4284E" w:rsidRPr="00E77CF5" w:rsidRDefault="00C4284E" w:rsidP="00564107">
      <w:pPr>
        <w:pBdr>
          <w:top w:val="nil"/>
          <w:left w:val="nil"/>
          <w:bottom w:val="nil"/>
          <w:right w:val="nil"/>
          <w:between w:val="nil"/>
        </w:pBdr>
        <w:ind w:right="-482"/>
        <w:rPr>
          <w:rFonts w:ascii="Arial" w:eastAsia="Arial" w:hAnsi="Arial" w:cs="Arial"/>
          <w:color w:val="000000"/>
          <w:sz w:val="22"/>
          <w:szCs w:val="22"/>
        </w:rPr>
      </w:pPr>
    </w:p>
    <w:p w14:paraId="4472C5E2" w14:textId="77777777" w:rsidR="00B66766" w:rsidRDefault="00B66766" w:rsidP="00B66766">
      <w:pPr>
        <w:rPr>
          <w:rFonts w:ascii="Arial" w:eastAsia="Arial" w:hAnsi="Arial" w:cs="Arial"/>
          <w:sz w:val="22"/>
          <w:szCs w:val="22"/>
        </w:rPr>
      </w:pPr>
      <w:r w:rsidRPr="00E77CF5">
        <w:rPr>
          <w:rFonts w:ascii="Arial" w:eastAsia="Arial" w:hAnsi="Arial" w:cs="Arial"/>
          <w:sz w:val="22"/>
          <w:szCs w:val="22"/>
        </w:rPr>
        <w:t>Further information on NDO-O is available from the NHS England guidance</w:t>
      </w:r>
      <w:r>
        <w:rPr>
          <w:rFonts w:ascii="Arial" w:eastAsia="Arial" w:hAnsi="Arial" w:cs="Arial"/>
          <w:sz w:val="22"/>
          <w:szCs w:val="22"/>
        </w:rPr>
        <w:t>:</w:t>
      </w:r>
    </w:p>
    <w:p w14:paraId="021E4B91" w14:textId="77777777" w:rsidR="00B66766" w:rsidRDefault="00B66766" w:rsidP="00B66766">
      <w:pPr>
        <w:rPr>
          <w:rFonts w:ascii="Arial" w:eastAsia="Arial" w:hAnsi="Arial" w:cs="Arial"/>
          <w:sz w:val="22"/>
          <w:szCs w:val="22"/>
        </w:rPr>
      </w:pPr>
    </w:p>
    <w:p w14:paraId="5F45B2B2" w14:textId="77777777" w:rsidR="00B66766" w:rsidRDefault="00FB02C0" w:rsidP="00B66766">
      <w:pPr>
        <w:pStyle w:val="ListParagraph"/>
        <w:numPr>
          <w:ilvl w:val="0"/>
          <w:numId w:val="35"/>
        </w:numPr>
        <w:rPr>
          <w:rFonts w:ascii="Arial" w:eastAsia="Arial" w:hAnsi="Arial" w:cs="Arial"/>
          <w:sz w:val="22"/>
          <w:szCs w:val="22"/>
        </w:rPr>
      </w:pPr>
      <w:hyperlink r:id="rId96" w:history="1">
        <w:r w:rsidR="00B66766" w:rsidRPr="00106F94">
          <w:rPr>
            <w:rStyle w:val="Hyperlink"/>
            <w:rFonts w:ascii="Arial" w:eastAsia="Arial" w:hAnsi="Arial" w:cs="Arial"/>
            <w:sz w:val="22"/>
            <w:szCs w:val="22"/>
          </w:rPr>
          <w:t>National Data Opt-Out</w:t>
        </w:r>
      </w:hyperlink>
      <w:r w:rsidR="00B66766" w:rsidRPr="00BF4C5C">
        <w:rPr>
          <w:rFonts w:ascii="Arial" w:eastAsia="Arial" w:hAnsi="Arial" w:cs="Arial"/>
          <w:sz w:val="22"/>
          <w:szCs w:val="22"/>
        </w:rPr>
        <w:t xml:space="preserve"> </w:t>
      </w:r>
    </w:p>
    <w:p w14:paraId="1A3792B2" w14:textId="22504152" w:rsidR="000C6430" w:rsidRPr="004F4782" w:rsidRDefault="00FB02C0" w:rsidP="004F4782">
      <w:pPr>
        <w:pStyle w:val="ListParagraph"/>
        <w:numPr>
          <w:ilvl w:val="0"/>
          <w:numId w:val="35"/>
        </w:numPr>
        <w:ind w:right="-482"/>
        <w:rPr>
          <w:rFonts w:ascii="Arial" w:eastAsia="Arial" w:hAnsi="Arial" w:cs="Arial"/>
          <w:sz w:val="22"/>
          <w:szCs w:val="22"/>
        </w:rPr>
      </w:pPr>
      <w:hyperlink r:id="rId97" w:history="1">
        <w:proofErr w:type="spellStart"/>
        <w:r w:rsidR="000C6430" w:rsidRPr="000C6430">
          <w:rPr>
            <w:rStyle w:val="Hyperlink"/>
            <w:rFonts w:ascii="Arial" w:eastAsia="Arial" w:hAnsi="Arial" w:cs="Arial"/>
            <w:sz w:val="22"/>
            <w:szCs w:val="22"/>
          </w:rPr>
          <w:t>Opt</w:t>
        </w:r>
        <w:proofErr w:type="spellEnd"/>
        <w:r w:rsidR="000C6430" w:rsidRPr="000C6430">
          <w:rPr>
            <w:rStyle w:val="Hyperlink"/>
            <w:rFonts w:ascii="Arial" w:eastAsia="Arial" w:hAnsi="Arial" w:cs="Arial"/>
            <w:sz w:val="22"/>
            <w:szCs w:val="22"/>
          </w:rPr>
          <w:t xml:space="preserve"> out of sharing your health records</w:t>
        </w:r>
      </w:hyperlink>
    </w:p>
    <w:p w14:paraId="0FE53946" w14:textId="77777777" w:rsidR="00B66766" w:rsidRPr="00BF4C5C" w:rsidRDefault="00FB02C0" w:rsidP="00B66766">
      <w:pPr>
        <w:pStyle w:val="ListParagraph"/>
        <w:numPr>
          <w:ilvl w:val="0"/>
          <w:numId w:val="35"/>
        </w:numPr>
        <w:rPr>
          <w:rFonts w:ascii="Arial" w:eastAsia="Arial" w:hAnsi="Arial" w:cs="Arial"/>
          <w:sz w:val="22"/>
          <w:szCs w:val="22"/>
        </w:rPr>
      </w:pPr>
      <w:hyperlink r:id="rId98">
        <w:r w:rsidR="00B66766" w:rsidRPr="00BF4C5C">
          <w:rPr>
            <w:rFonts w:ascii="Arial" w:eastAsia="Arial" w:hAnsi="Arial" w:cs="Arial"/>
            <w:color w:val="0563C1"/>
            <w:sz w:val="22"/>
            <w:szCs w:val="22"/>
            <w:u w:val="single"/>
          </w:rPr>
          <w:t>Make your choice about sharing data from your health records</w:t>
        </w:r>
      </w:hyperlink>
    </w:p>
    <w:p w14:paraId="67D2FE68" w14:textId="77777777" w:rsidR="00B66766" w:rsidRDefault="00FB02C0" w:rsidP="00B66766">
      <w:pPr>
        <w:pStyle w:val="ListParagraph"/>
        <w:numPr>
          <w:ilvl w:val="0"/>
          <w:numId w:val="35"/>
        </w:numPr>
        <w:rPr>
          <w:rFonts w:ascii="Arial" w:eastAsia="Arial" w:hAnsi="Arial" w:cs="Arial"/>
          <w:sz w:val="22"/>
          <w:szCs w:val="22"/>
        </w:rPr>
      </w:pPr>
      <w:hyperlink r:id="rId99" w:history="1">
        <w:r w:rsidR="00B66766" w:rsidRPr="00106F94">
          <w:rPr>
            <w:rStyle w:val="Hyperlink"/>
            <w:rFonts w:ascii="Arial" w:eastAsia="Arial" w:hAnsi="Arial" w:cs="Arial"/>
            <w:sz w:val="22"/>
            <w:szCs w:val="22"/>
          </w:rPr>
          <w:t>Sharing data from your health records – Information in different languages and formats</w:t>
        </w:r>
      </w:hyperlink>
    </w:p>
    <w:p w14:paraId="2C53A9DE" w14:textId="77777777" w:rsidR="00B66766" w:rsidRPr="004F4782" w:rsidRDefault="00B66766" w:rsidP="00B66766">
      <w:pPr>
        <w:rPr>
          <w:rFonts w:ascii="Arial" w:eastAsia="Arial" w:hAnsi="Arial" w:cs="Arial"/>
          <w:sz w:val="22"/>
          <w:szCs w:val="22"/>
        </w:rPr>
      </w:pPr>
    </w:p>
    <w:p w14:paraId="6E2805C0" w14:textId="77777777" w:rsidR="00B66766" w:rsidRPr="00E77CF5" w:rsidRDefault="00B66766" w:rsidP="00B66766">
      <w:pPr>
        <w:rPr>
          <w:rFonts w:ascii="Arial" w:hAnsi="Arial" w:cs="Arial"/>
          <w:b/>
          <w:bCs/>
          <w:color w:val="000000" w:themeColor="text1"/>
        </w:rPr>
      </w:pPr>
      <w:r w:rsidRPr="00E77CF5">
        <w:rPr>
          <w:rFonts w:ascii="Arial" w:hAnsi="Arial" w:cs="Arial"/>
          <w:b/>
          <w:bCs/>
          <w:color w:val="000000" w:themeColor="text1"/>
        </w:rPr>
        <w:t>Safeguarding</w:t>
      </w:r>
    </w:p>
    <w:p w14:paraId="107186C5" w14:textId="77777777" w:rsidR="00B66766" w:rsidRPr="00E77CF5" w:rsidRDefault="00B66766" w:rsidP="00B66766">
      <w:pPr>
        <w:rPr>
          <w:rFonts w:ascii="Arial" w:hAnsi="Arial" w:cs="Arial"/>
          <w:color w:val="000000" w:themeColor="text1"/>
        </w:rPr>
      </w:pPr>
    </w:p>
    <w:p w14:paraId="6E4BFC52" w14:textId="77777777" w:rsidR="00B66766" w:rsidRPr="00E77CF5" w:rsidRDefault="00B66766" w:rsidP="00B66766">
      <w:pPr>
        <w:pStyle w:val="NormalWeb"/>
        <w:numPr>
          <w:ilvl w:val="0"/>
          <w:numId w:val="11"/>
        </w:numPr>
        <w:spacing w:before="0" w:beforeAutospacing="0" w:after="0" w:afterAutospacing="0"/>
        <w:rPr>
          <w:rFonts w:ascii="Arial" w:hAnsi="Arial" w:cs="Arial"/>
          <w:sz w:val="22"/>
          <w:szCs w:val="22"/>
        </w:rPr>
      </w:pPr>
      <w:r w:rsidRPr="00E77CF5">
        <w:rPr>
          <w:rFonts w:ascii="Arial" w:hAnsi="Arial" w:cs="Arial"/>
          <w:sz w:val="22"/>
          <w:szCs w:val="22"/>
        </w:rPr>
        <w:t xml:space="preserve">Sometimes we need to share information so that other people, including healthcare staff, children or others with safeguarding needs, are protected from risk of harm. These circumstances are rare, and we do not need your consent or agreement to do this. </w:t>
      </w:r>
    </w:p>
    <w:p w14:paraId="741BBDF0" w14:textId="77777777" w:rsidR="00B66766" w:rsidRPr="00E77CF5" w:rsidRDefault="00B66766" w:rsidP="00B66766">
      <w:pPr>
        <w:pStyle w:val="NormalWeb"/>
        <w:spacing w:before="0" w:beforeAutospacing="0" w:after="0" w:afterAutospacing="0"/>
        <w:rPr>
          <w:rFonts w:ascii="Arial" w:hAnsi="Arial" w:cs="Arial"/>
          <w:sz w:val="22"/>
          <w:szCs w:val="22"/>
        </w:rPr>
      </w:pPr>
    </w:p>
    <w:p w14:paraId="64E91037" w14:textId="5CD074EF" w:rsidR="00B66766" w:rsidRPr="004F4782" w:rsidRDefault="00B66766" w:rsidP="004F4782">
      <w:pPr>
        <w:pStyle w:val="NormalWeb"/>
        <w:numPr>
          <w:ilvl w:val="0"/>
          <w:numId w:val="11"/>
        </w:numPr>
        <w:spacing w:before="0" w:beforeAutospacing="0" w:after="0" w:afterAutospacing="0"/>
        <w:rPr>
          <w:rFonts w:ascii="Arial" w:hAnsi="Arial" w:cs="Arial"/>
          <w:color w:val="000000" w:themeColor="text1"/>
          <w:sz w:val="22"/>
          <w:szCs w:val="22"/>
        </w:rPr>
      </w:pPr>
      <w:r w:rsidRPr="00586E7D">
        <w:rPr>
          <w:rFonts w:ascii="Arial" w:hAnsi="Arial" w:cs="Arial"/>
          <w:sz w:val="22"/>
          <w:szCs w:val="22"/>
          <w:highlight w:val="yellow"/>
        </w:rPr>
        <w:t xml:space="preserve">A </w:t>
      </w:r>
      <w:r w:rsidRPr="00E77CF5">
        <w:rPr>
          <w:rFonts w:ascii="Arial" w:hAnsi="Arial" w:cs="Arial"/>
          <w:sz w:val="22"/>
          <w:szCs w:val="22"/>
          <w:highlight w:val="yellow"/>
        </w:rPr>
        <w:t>Safeguarding</w:t>
      </w:r>
      <w:r w:rsidRPr="00586E7D">
        <w:rPr>
          <w:rFonts w:ascii="Arial" w:hAnsi="Arial" w:cs="Arial"/>
          <w:sz w:val="22"/>
          <w:szCs w:val="22"/>
          <w:highlight w:val="yellow"/>
        </w:rPr>
        <w:t xml:space="preserve"> Leaflet</w:t>
      </w:r>
      <w:r w:rsidRPr="00E77CF5">
        <w:rPr>
          <w:rFonts w:ascii="Arial" w:hAnsi="Arial" w:cs="Arial"/>
          <w:sz w:val="22"/>
          <w:szCs w:val="22"/>
          <w:highlight w:val="yellow"/>
        </w:rPr>
        <w:t xml:space="preserve"> that provides greater in</w:t>
      </w:r>
      <w:r w:rsidR="00FC0176">
        <w:rPr>
          <w:rFonts w:ascii="Arial" w:hAnsi="Arial" w:cs="Arial"/>
          <w:sz w:val="22"/>
          <w:szCs w:val="22"/>
          <w:highlight w:val="yellow"/>
        </w:rPr>
        <w:t xml:space="preserve">formation </w:t>
      </w:r>
      <w:r w:rsidRPr="00E77CF5">
        <w:rPr>
          <w:rFonts w:ascii="Arial" w:hAnsi="Arial" w:cs="Arial"/>
          <w:sz w:val="22"/>
          <w:szCs w:val="22"/>
          <w:highlight w:val="yellow"/>
        </w:rPr>
        <w:t xml:space="preserve">to </w:t>
      </w:r>
      <w:r w:rsidR="00FC0176">
        <w:rPr>
          <w:rFonts w:ascii="Arial" w:hAnsi="Arial" w:cs="Arial"/>
          <w:sz w:val="22"/>
          <w:szCs w:val="22"/>
          <w:highlight w:val="yellow"/>
        </w:rPr>
        <w:t>support this</w:t>
      </w:r>
      <w:r w:rsidRPr="00E77CF5">
        <w:rPr>
          <w:rFonts w:ascii="Arial" w:hAnsi="Arial" w:cs="Arial"/>
          <w:sz w:val="22"/>
          <w:szCs w:val="22"/>
          <w:highlight w:val="yellow"/>
        </w:rPr>
        <w:t xml:space="preserve"> important subject</w:t>
      </w:r>
      <w:r w:rsidRPr="00586E7D">
        <w:rPr>
          <w:rFonts w:ascii="Arial" w:hAnsi="Arial" w:cs="Arial"/>
          <w:sz w:val="22"/>
          <w:szCs w:val="22"/>
          <w:highlight w:val="yellow"/>
        </w:rPr>
        <w:t xml:space="preserve"> is available </w:t>
      </w:r>
      <w:r w:rsidRPr="00E77CF5">
        <w:rPr>
          <w:rFonts w:ascii="Arial" w:hAnsi="Arial" w:cs="Arial"/>
          <w:color w:val="000000" w:themeColor="text1"/>
          <w:sz w:val="22"/>
          <w:szCs w:val="22"/>
          <w:highlight w:val="yellow"/>
        </w:rPr>
        <w:t>at the reception</w:t>
      </w:r>
    </w:p>
    <w:p w14:paraId="5C0D540D" w14:textId="77777777" w:rsidR="00C34760" w:rsidRDefault="00C34760" w:rsidP="00B66766">
      <w:pPr>
        <w:rPr>
          <w:rFonts w:ascii="Arial" w:hAnsi="Arial" w:cs="Arial"/>
          <w:b/>
          <w:bCs/>
          <w:color w:val="000000" w:themeColor="text1"/>
        </w:rPr>
      </w:pPr>
    </w:p>
    <w:p w14:paraId="09B62234" w14:textId="70D5FB0F" w:rsidR="001F5D95" w:rsidRDefault="001F5D95" w:rsidP="00B66766">
      <w:pPr>
        <w:rPr>
          <w:rFonts w:ascii="Arial" w:hAnsi="Arial" w:cs="Arial"/>
          <w:b/>
          <w:bCs/>
          <w:color w:val="000000" w:themeColor="text1"/>
        </w:rPr>
      </w:pPr>
      <w:r>
        <w:rPr>
          <w:rFonts w:ascii="Arial" w:hAnsi="Arial" w:cs="Arial"/>
          <w:b/>
          <w:bCs/>
          <w:color w:val="000000" w:themeColor="text1"/>
        </w:rPr>
        <w:t>Children and young people</w:t>
      </w:r>
    </w:p>
    <w:p w14:paraId="2D9FDDBA" w14:textId="77777777" w:rsidR="001F5D95" w:rsidRDefault="001F5D95" w:rsidP="00B66766">
      <w:pPr>
        <w:rPr>
          <w:rFonts w:ascii="Arial" w:hAnsi="Arial" w:cs="Arial"/>
          <w:b/>
          <w:bCs/>
          <w:color w:val="000000" w:themeColor="text1"/>
        </w:rPr>
      </w:pPr>
    </w:p>
    <w:p w14:paraId="4CCE8A9D" w14:textId="6A0CADCB" w:rsidR="001F5D95" w:rsidRDefault="001F5D95" w:rsidP="001F5D95">
      <w:pPr>
        <w:rPr>
          <w:rFonts w:ascii="Arial" w:eastAsia="Arial" w:hAnsi="Arial" w:cs="Arial"/>
          <w:color w:val="000000"/>
          <w:sz w:val="22"/>
          <w:szCs w:val="22"/>
        </w:rPr>
      </w:pPr>
      <w:r w:rsidRPr="00FA5282">
        <w:rPr>
          <w:rFonts w:ascii="Arial" w:eastAsia="Arial" w:hAnsi="Arial" w:cs="Arial"/>
          <w:color w:val="000000"/>
          <w:sz w:val="22"/>
          <w:szCs w:val="22"/>
        </w:rPr>
        <w:t>Whe</w:t>
      </w:r>
      <w:r w:rsidR="00D05106">
        <w:rPr>
          <w:rFonts w:ascii="Arial" w:eastAsia="Arial" w:hAnsi="Arial" w:cs="Arial"/>
          <w:color w:val="000000"/>
          <w:sz w:val="22"/>
          <w:szCs w:val="22"/>
        </w:rPr>
        <w:t>n</w:t>
      </w:r>
      <w:r w:rsidRPr="00FA5282">
        <w:rPr>
          <w:rFonts w:ascii="Arial" w:eastAsia="Arial" w:hAnsi="Arial" w:cs="Arial"/>
          <w:color w:val="000000"/>
          <w:sz w:val="22"/>
          <w:szCs w:val="22"/>
        </w:rPr>
        <w:t xml:space="preserve"> a young person is considered competent to make decisions about their healthcare, confidentiality will normally be respected.</w:t>
      </w:r>
      <w:r>
        <w:rPr>
          <w:rFonts w:ascii="Arial" w:eastAsia="Arial" w:hAnsi="Arial" w:cs="Arial"/>
          <w:color w:val="000000"/>
          <w:sz w:val="22"/>
          <w:szCs w:val="22"/>
        </w:rPr>
        <w:t xml:space="preserve"> </w:t>
      </w:r>
      <w:r w:rsidRPr="00FA5282">
        <w:rPr>
          <w:rFonts w:ascii="Arial" w:eastAsia="Arial" w:hAnsi="Arial" w:cs="Arial"/>
          <w:color w:val="000000"/>
          <w:sz w:val="22"/>
          <w:szCs w:val="22"/>
        </w:rPr>
        <w:t>A parent or person with parental responsibility does not automatically have an unrestricted right to access a child's medical information</w:t>
      </w:r>
      <w:r>
        <w:rPr>
          <w:rFonts w:ascii="Arial" w:eastAsia="Arial" w:hAnsi="Arial" w:cs="Arial"/>
          <w:color w:val="000000"/>
          <w:sz w:val="22"/>
          <w:szCs w:val="22"/>
        </w:rPr>
        <w:t>.</w:t>
      </w:r>
    </w:p>
    <w:p w14:paraId="2AA89768" w14:textId="77777777" w:rsidR="001F5D95" w:rsidRPr="005E6B9F" w:rsidRDefault="001F5D95" w:rsidP="001F5D95">
      <w:pPr>
        <w:rPr>
          <w:rFonts w:ascii="Arial" w:eastAsia="Arial" w:hAnsi="Arial" w:cs="Arial"/>
          <w:color w:val="000000"/>
          <w:sz w:val="22"/>
          <w:szCs w:val="22"/>
        </w:rPr>
      </w:pPr>
    </w:p>
    <w:p w14:paraId="1A513245" w14:textId="70C4F670" w:rsidR="00F733AC" w:rsidRDefault="001F5D95" w:rsidP="001F5D95">
      <w:pPr>
        <w:rPr>
          <w:rFonts w:ascii="Arial" w:eastAsia="Arial" w:hAnsi="Arial" w:cs="Arial"/>
          <w:color w:val="000000"/>
          <w:sz w:val="22"/>
          <w:szCs w:val="22"/>
        </w:rPr>
      </w:pPr>
      <w:r>
        <w:rPr>
          <w:rFonts w:ascii="Arial" w:eastAsia="Arial" w:hAnsi="Arial" w:cs="Arial"/>
          <w:color w:val="000000"/>
          <w:sz w:val="22"/>
          <w:szCs w:val="22"/>
        </w:rPr>
        <w:t>Further reading can be found</w:t>
      </w:r>
      <w:r w:rsidR="00F733AC">
        <w:rPr>
          <w:rFonts w:ascii="Arial" w:eastAsia="Arial" w:hAnsi="Arial" w:cs="Arial"/>
          <w:color w:val="000000"/>
          <w:sz w:val="22"/>
          <w:szCs w:val="22"/>
        </w:rPr>
        <w:t xml:space="preserve"> at:</w:t>
      </w:r>
    </w:p>
    <w:p w14:paraId="6075B580" w14:textId="77777777" w:rsidR="00F733AC" w:rsidRDefault="00F733AC" w:rsidP="001F5D95">
      <w:pPr>
        <w:rPr>
          <w:rFonts w:ascii="Arial" w:eastAsia="Arial" w:hAnsi="Arial" w:cs="Arial"/>
          <w:color w:val="000000"/>
          <w:sz w:val="22"/>
          <w:szCs w:val="22"/>
        </w:rPr>
      </w:pPr>
    </w:p>
    <w:p w14:paraId="10E2A316" w14:textId="6E7CC3BA" w:rsidR="00F733AC" w:rsidRPr="004F4782" w:rsidRDefault="001F5D95" w:rsidP="004F4782">
      <w:pPr>
        <w:pStyle w:val="ListParagraph"/>
        <w:numPr>
          <w:ilvl w:val="0"/>
          <w:numId w:val="42"/>
        </w:numPr>
        <w:rPr>
          <w:rFonts w:ascii="Arial" w:eastAsia="Arial" w:hAnsi="Arial" w:cs="Arial"/>
          <w:color w:val="000000"/>
          <w:sz w:val="22"/>
          <w:szCs w:val="22"/>
        </w:rPr>
      </w:pPr>
      <w:r w:rsidRPr="004F4782">
        <w:rPr>
          <w:rFonts w:ascii="Arial" w:eastAsia="Arial" w:hAnsi="Arial" w:cs="Arial"/>
          <w:color w:val="000000"/>
          <w:sz w:val="22"/>
          <w:szCs w:val="22"/>
        </w:rPr>
        <w:t xml:space="preserve">NHS England’s guidance titled </w:t>
      </w:r>
      <w:hyperlink r:id="rId100" w:history="1">
        <w:r w:rsidRPr="00F733AC">
          <w:rPr>
            <w:rStyle w:val="Hyperlink"/>
            <w:rFonts w:ascii="Arial" w:eastAsia="Arial" w:hAnsi="Arial" w:cs="Arial"/>
            <w:sz w:val="22"/>
            <w:szCs w:val="22"/>
          </w:rPr>
          <w:t>Children and young people</w:t>
        </w:r>
      </w:hyperlink>
    </w:p>
    <w:p w14:paraId="38633050" w14:textId="0EB99382" w:rsidR="00F733AC" w:rsidRPr="00F733AC" w:rsidRDefault="001F5D95" w:rsidP="004F4782">
      <w:pPr>
        <w:pStyle w:val="ListParagraph"/>
        <w:numPr>
          <w:ilvl w:val="0"/>
          <w:numId w:val="42"/>
        </w:numPr>
        <w:rPr>
          <w:rFonts w:ascii="Arial" w:eastAsia="Arial" w:hAnsi="Arial" w:cs="Arial"/>
          <w:color w:val="000000"/>
          <w:sz w:val="22"/>
          <w:szCs w:val="22"/>
        </w:rPr>
      </w:pPr>
      <w:r w:rsidRPr="00F733AC">
        <w:rPr>
          <w:rFonts w:ascii="Arial" w:eastAsia="Arial" w:hAnsi="Arial" w:cs="Arial"/>
          <w:color w:val="000000"/>
          <w:sz w:val="22"/>
          <w:szCs w:val="22"/>
        </w:rPr>
        <w:t>C</w:t>
      </w:r>
      <w:r w:rsidR="00FC0176">
        <w:rPr>
          <w:rFonts w:ascii="Arial" w:eastAsia="Arial" w:hAnsi="Arial" w:cs="Arial"/>
          <w:color w:val="000000"/>
          <w:sz w:val="22"/>
          <w:szCs w:val="22"/>
        </w:rPr>
        <w:t>are Quality Commission’s</w:t>
      </w:r>
      <w:r w:rsidRPr="00F733AC">
        <w:rPr>
          <w:rFonts w:ascii="Arial" w:eastAsia="Arial" w:hAnsi="Arial" w:cs="Arial"/>
          <w:color w:val="000000"/>
          <w:sz w:val="22"/>
          <w:szCs w:val="22"/>
        </w:rPr>
        <w:t xml:space="preserve"> </w:t>
      </w:r>
      <w:hyperlink r:id="rId101">
        <w:r w:rsidRPr="00F733AC">
          <w:rPr>
            <w:rFonts w:ascii="Arial" w:eastAsia="Arial" w:hAnsi="Arial" w:cs="Arial"/>
            <w:color w:val="0563C1"/>
            <w:sz w:val="22"/>
            <w:szCs w:val="22"/>
            <w:u w:val="single"/>
          </w:rPr>
          <w:t>GP mythbuster 8: Gillick competency and Fraser guidelines</w:t>
        </w:r>
      </w:hyperlink>
    </w:p>
    <w:p w14:paraId="20C5399D" w14:textId="4AEB1A61" w:rsidR="001F5D95" w:rsidRPr="004F4782" w:rsidRDefault="00F733AC" w:rsidP="004F4782">
      <w:pPr>
        <w:pStyle w:val="ListParagraph"/>
        <w:numPr>
          <w:ilvl w:val="0"/>
          <w:numId w:val="42"/>
        </w:numPr>
        <w:rPr>
          <w:rFonts w:ascii="Arial" w:eastAsia="Arial" w:hAnsi="Arial" w:cs="Arial"/>
          <w:color w:val="000000"/>
          <w:sz w:val="22"/>
          <w:szCs w:val="22"/>
        </w:rPr>
      </w:pPr>
      <w:r>
        <w:rPr>
          <w:rFonts w:ascii="Arial" w:eastAsia="Arial" w:hAnsi="Arial" w:cs="Arial"/>
          <w:color w:val="000000"/>
          <w:sz w:val="22"/>
          <w:szCs w:val="22"/>
        </w:rPr>
        <w:t xml:space="preserve">The practices </w:t>
      </w:r>
      <w:r w:rsidR="001F5D95" w:rsidRPr="004F4782">
        <w:rPr>
          <w:rFonts w:ascii="Arial" w:eastAsia="Arial" w:hAnsi="Arial" w:cs="Arial"/>
          <w:color w:val="000000"/>
          <w:sz w:val="22"/>
          <w:szCs w:val="22"/>
        </w:rPr>
        <w:t>Privacy Notice – Easy read</w:t>
      </w:r>
    </w:p>
    <w:p w14:paraId="6EB4DBE2" w14:textId="77777777" w:rsidR="0047430B" w:rsidRDefault="0047430B" w:rsidP="001F5D95">
      <w:pPr>
        <w:rPr>
          <w:rFonts w:ascii="Arial" w:eastAsia="Arial" w:hAnsi="Arial" w:cs="Arial"/>
          <w:color w:val="000000"/>
          <w:sz w:val="22"/>
          <w:szCs w:val="22"/>
        </w:rPr>
      </w:pPr>
    </w:p>
    <w:p w14:paraId="450D2EBE" w14:textId="1FE90660" w:rsidR="0047430B" w:rsidRPr="004F4782" w:rsidRDefault="0047430B" w:rsidP="001F5D95">
      <w:pPr>
        <w:rPr>
          <w:rFonts w:ascii="Arial" w:hAnsi="Arial" w:cs="Arial"/>
          <w:b/>
          <w:bCs/>
          <w:color w:val="000000" w:themeColor="text1"/>
        </w:rPr>
      </w:pPr>
      <w:r w:rsidRPr="004F4782">
        <w:rPr>
          <w:rFonts w:ascii="Arial" w:hAnsi="Arial" w:cs="Arial"/>
          <w:b/>
          <w:bCs/>
          <w:color w:val="000000" w:themeColor="text1"/>
        </w:rPr>
        <w:t>People who lack capacity</w:t>
      </w:r>
    </w:p>
    <w:p w14:paraId="70115866" w14:textId="77777777" w:rsidR="0047430B" w:rsidRDefault="0047430B" w:rsidP="001F5D95">
      <w:pPr>
        <w:rPr>
          <w:rFonts w:ascii="Arial" w:eastAsia="Arial" w:hAnsi="Arial" w:cs="Arial"/>
          <w:color w:val="000000"/>
          <w:sz w:val="22"/>
          <w:szCs w:val="22"/>
        </w:rPr>
      </w:pPr>
    </w:p>
    <w:p w14:paraId="458B64B5" w14:textId="077EE5D5" w:rsidR="0047430B" w:rsidRDefault="0047430B" w:rsidP="0047430B">
      <w:pPr>
        <w:rPr>
          <w:rFonts w:ascii="Arial" w:eastAsia="Arial" w:hAnsi="Arial" w:cs="Arial"/>
          <w:color w:val="000000"/>
          <w:sz w:val="22"/>
          <w:szCs w:val="22"/>
        </w:rPr>
      </w:pPr>
      <w:r w:rsidRPr="00FA5282">
        <w:rPr>
          <w:rFonts w:ascii="Arial" w:eastAsia="Arial" w:hAnsi="Arial" w:cs="Arial"/>
          <w:color w:val="000000"/>
          <w:sz w:val="22"/>
          <w:szCs w:val="22"/>
        </w:rPr>
        <w:t>Whe</w:t>
      </w:r>
      <w:r w:rsidR="00D05106">
        <w:rPr>
          <w:rFonts w:ascii="Arial" w:eastAsia="Arial" w:hAnsi="Arial" w:cs="Arial"/>
          <w:color w:val="000000"/>
          <w:sz w:val="22"/>
          <w:szCs w:val="22"/>
        </w:rPr>
        <w:t>n</w:t>
      </w:r>
      <w:r w:rsidRPr="00FA5282">
        <w:rPr>
          <w:rFonts w:ascii="Arial" w:eastAsia="Arial" w:hAnsi="Arial" w:cs="Arial"/>
          <w:color w:val="000000"/>
          <w:sz w:val="22"/>
          <w:szCs w:val="22"/>
        </w:rPr>
        <w:t xml:space="preserve"> a person is considered </w:t>
      </w:r>
      <w:r>
        <w:rPr>
          <w:rFonts w:ascii="Arial" w:eastAsia="Arial" w:hAnsi="Arial" w:cs="Arial"/>
          <w:color w:val="000000"/>
          <w:sz w:val="22"/>
          <w:szCs w:val="22"/>
        </w:rPr>
        <w:t xml:space="preserve">to lack capacity to make a particular decision, information will be handled in accordance with the relevant legislation and guidance to ensure the best interests of the patient </w:t>
      </w:r>
      <w:r w:rsidR="00D05106">
        <w:rPr>
          <w:rFonts w:ascii="Arial" w:eastAsia="Arial" w:hAnsi="Arial" w:cs="Arial"/>
          <w:color w:val="000000"/>
          <w:sz w:val="22"/>
          <w:szCs w:val="22"/>
        </w:rPr>
        <w:t xml:space="preserve">are </w:t>
      </w:r>
      <w:r>
        <w:rPr>
          <w:rFonts w:ascii="Arial" w:eastAsia="Arial" w:hAnsi="Arial" w:cs="Arial"/>
          <w:color w:val="000000"/>
          <w:sz w:val="22"/>
          <w:szCs w:val="22"/>
        </w:rPr>
        <w:t>always considered. Please note that a</w:t>
      </w:r>
      <w:r w:rsidRPr="0047430B">
        <w:rPr>
          <w:rFonts w:ascii="Arial" w:eastAsia="Arial" w:hAnsi="Arial" w:cs="Arial"/>
          <w:color w:val="000000"/>
          <w:sz w:val="22"/>
          <w:szCs w:val="22"/>
        </w:rPr>
        <w:t xml:space="preserve"> person acting under a Lasting Power of Attorney or other authority may not automatically have unrestricted access to all medical information and the scope of their authority will </w:t>
      </w:r>
      <w:r w:rsidR="00FC0176">
        <w:rPr>
          <w:rFonts w:ascii="Arial" w:eastAsia="Arial" w:hAnsi="Arial" w:cs="Arial"/>
          <w:color w:val="000000"/>
          <w:sz w:val="22"/>
          <w:szCs w:val="22"/>
        </w:rPr>
        <w:t xml:space="preserve">always </w:t>
      </w:r>
      <w:r w:rsidRPr="0047430B">
        <w:rPr>
          <w:rFonts w:ascii="Arial" w:eastAsia="Arial" w:hAnsi="Arial" w:cs="Arial"/>
          <w:color w:val="000000"/>
          <w:sz w:val="22"/>
          <w:szCs w:val="22"/>
        </w:rPr>
        <w:t>be considered.</w:t>
      </w:r>
    </w:p>
    <w:p w14:paraId="6EFFBAFA" w14:textId="77777777" w:rsidR="001F5D95" w:rsidRDefault="001F5D95" w:rsidP="00B66766">
      <w:pPr>
        <w:rPr>
          <w:rFonts w:ascii="Arial" w:hAnsi="Arial" w:cs="Arial"/>
          <w:b/>
          <w:bCs/>
          <w:color w:val="000000" w:themeColor="text1"/>
        </w:rPr>
      </w:pPr>
    </w:p>
    <w:p w14:paraId="5C1FFC20" w14:textId="2B4AC8A2" w:rsidR="00B66766" w:rsidRPr="00E77CF5" w:rsidRDefault="00B66766" w:rsidP="00B66766">
      <w:pPr>
        <w:rPr>
          <w:rFonts w:ascii="Arial" w:hAnsi="Arial" w:cs="Arial"/>
          <w:b/>
          <w:bCs/>
          <w:color w:val="000000" w:themeColor="text1"/>
        </w:rPr>
      </w:pPr>
      <w:r w:rsidRPr="00E77CF5">
        <w:rPr>
          <w:rFonts w:ascii="Arial" w:hAnsi="Arial" w:cs="Arial"/>
          <w:b/>
          <w:bCs/>
          <w:color w:val="000000" w:themeColor="text1"/>
        </w:rPr>
        <w:t>Artificial Intelligence (AI)</w:t>
      </w:r>
    </w:p>
    <w:p w14:paraId="521831EA" w14:textId="77777777" w:rsidR="00B66766" w:rsidRPr="00E77CF5" w:rsidRDefault="00B66766" w:rsidP="00B66766">
      <w:pPr>
        <w:rPr>
          <w:rFonts w:ascii="Arial" w:hAnsi="Arial" w:cs="Arial"/>
          <w:b/>
          <w:bCs/>
          <w:color w:val="000000" w:themeColor="text1"/>
        </w:rPr>
      </w:pPr>
    </w:p>
    <w:p w14:paraId="053FB321" w14:textId="77777777" w:rsidR="00B66766" w:rsidRPr="004F4782" w:rsidRDefault="00B66766" w:rsidP="004F4782">
      <w:pPr>
        <w:rPr>
          <w:rFonts w:ascii="Arial" w:hAnsi="Arial" w:cs="Arial"/>
          <w:sz w:val="22"/>
          <w:szCs w:val="22"/>
        </w:rPr>
      </w:pPr>
      <w:r w:rsidRPr="004F4782">
        <w:rPr>
          <w:rFonts w:ascii="Arial" w:hAnsi="Arial" w:cs="Arial"/>
          <w:sz w:val="22"/>
          <w:szCs w:val="22"/>
        </w:rPr>
        <w:t xml:space="preserve">Prior to using AI, a full data protection impact assessment has been compiled by the organisation, and any AI use will comply with the strict data protection laws that also includes UK GDPR. </w:t>
      </w:r>
    </w:p>
    <w:p w14:paraId="77C7B9A6" w14:textId="77777777" w:rsidR="00B66766" w:rsidRPr="00E77CF5" w:rsidRDefault="00B66766" w:rsidP="00B66766">
      <w:pPr>
        <w:pStyle w:val="ListParagraph"/>
        <w:rPr>
          <w:rFonts w:ascii="Arial" w:hAnsi="Arial" w:cs="Arial"/>
          <w:sz w:val="22"/>
          <w:szCs w:val="22"/>
        </w:rPr>
      </w:pPr>
    </w:p>
    <w:p w14:paraId="442A0C24" w14:textId="6B521529" w:rsidR="00B66766" w:rsidRPr="004F4782" w:rsidRDefault="00B66766" w:rsidP="004F4782">
      <w:pPr>
        <w:rPr>
          <w:rFonts w:ascii="Arial" w:hAnsi="Arial" w:cs="Arial"/>
          <w:sz w:val="22"/>
          <w:szCs w:val="22"/>
        </w:rPr>
      </w:pPr>
      <w:r w:rsidRPr="004F4782">
        <w:rPr>
          <w:rFonts w:ascii="Arial" w:hAnsi="Arial" w:cs="Arial"/>
          <w:sz w:val="22"/>
          <w:szCs w:val="22"/>
        </w:rPr>
        <w:t>Clinicians are more frequently using AI software during consultations to support both the compiling and documenting of a patient</w:t>
      </w:r>
      <w:r w:rsidR="00D05106">
        <w:rPr>
          <w:rFonts w:ascii="Arial" w:hAnsi="Arial" w:cs="Arial"/>
          <w:sz w:val="22"/>
          <w:szCs w:val="22"/>
        </w:rPr>
        <w:t>’</w:t>
      </w:r>
      <w:r w:rsidRPr="004F4782">
        <w:rPr>
          <w:rFonts w:ascii="Arial" w:hAnsi="Arial" w:cs="Arial"/>
          <w:sz w:val="22"/>
          <w:szCs w:val="22"/>
        </w:rPr>
        <w:t>s clinical record. There are two main types of personal data that will be processed during a consultation, including the patient’s name, contact details, medical history, diagnosis, treatment information, and any other information shared during consultations. There may also be an audio recording of the clinician, although this is to detail their professional identifiers, such as name and title. Prior to any use of this technology within the consultation</w:t>
      </w:r>
      <w:r w:rsidR="00D05106">
        <w:rPr>
          <w:rFonts w:ascii="Arial" w:hAnsi="Arial" w:cs="Arial"/>
          <w:sz w:val="22"/>
          <w:szCs w:val="22"/>
        </w:rPr>
        <w:t>,</w:t>
      </w:r>
      <w:r w:rsidRPr="004F4782">
        <w:rPr>
          <w:rFonts w:ascii="Arial" w:hAnsi="Arial" w:cs="Arial"/>
          <w:sz w:val="22"/>
          <w:szCs w:val="22"/>
        </w:rPr>
        <w:t xml:space="preserve"> patients are to be informed. This is for both transparency and also to allow the ability for any patient to object to having AI technology within their consultation.</w:t>
      </w:r>
    </w:p>
    <w:p w14:paraId="1C209E37" w14:textId="77777777" w:rsidR="00B66766" w:rsidRPr="00E77CF5" w:rsidRDefault="00B66766" w:rsidP="00B66766">
      <w:pPr>
        <w:pStyle w:val="ListParagraph"/>
        <w:rPr>
          <w:rFonts w:ascii="Arial" w:hAnsi="Arial" w:cs="Arial"/>
          <w:sz w:val="22"/>
          <w:szCs w:val="22"/>
        </w:rPr>
      </w:pPr>
    </w:p>
    <w:p w14:paraId="2A62755B" w14:textId="5C4B9F96" w:rsidR="00B66766" w:rsidRDefault="00B66766" w:rsidP="00F733AC">
      <w:pPr>
        <w:rPr>
          <w:rFonts w:ascii="Arial" w:hAnsi="Arial" w:cs="Arial"/>
          <w:sz w:val="22"/>
          <w:szCs w:val="22"/>
        </w:rPr>
      </w:pPr>
      <w:r w:rsidRPr="004F4782">
        <w:rPr>
          <w:rFonts w:ascii="Arial" w:hAnsi="Arial" w:cs="Arial"/>
          <w:sz w:val="22"/>
          <w:szCs w:val="22"/>
        </w:rPr>
        <w:t xml:space="preserve">For further information, a privacy notice that specifically supports AI use is available upon request and </w:t>
      </w:r>
      <w:r w:rsidR="00D05106">
        <w:rPr>
          <w:rFonts w:ascii="Arial" w:hAnsi="Arial" w:cs="Arial"/>
          <w:sz w:val="22"/>
          <w:szCs w:val="22"/>
        </w:rPr>
        <w:t xml:space="preserve">the </w:t>
      </w:r>
      <w:r w:rsidRPr="004F4782">
        <w:rPr>
          <w:rFonts w:ascii="Arial" w:hAnsi="Arial" w:cs="Arial"/>
          <w:sz w:val="22"/>
          <w:szCs w:val="22"/>
        </w:rPr>
        <w:t xml:space="preserve">CQC </w:t>
      </w:r>
      <w:r w:rsidR="00D05106">
        <w:rPr>
          <w:rFonts w:ascii="Arial" w:hAnsi="Arial" w:cs="Arial"/>
          <w:sz w:val="22"/>
          <w:szCs w:val="22"/>
        </w:rPr>
        <w:t xml:space="preserve">has issued </w:t>
      </w:r>
      <w:r w:rsidRPr="004F4782">
        <w:rPr>
          <w:rFonts w:ascii="Arial" w:hAnsi="Arial" w:cs="Arial"/>
          <w:sz w:val="22"/>
          <w:szCs w:val="22"/>
        </w:rPr>
        <w:t xml:space="preserve">guidance titled </w:t>
      </w:r>
      <w:hyperlink r:id="rId102" w:history="1">
        <w:r w:rsidRPr="00F733AC">
          <w:rPr>
            <w:rStyle w:val="Hyperlink"/>
            <w:rFonts w:ascii="Arial" w:hAnsi="Arial" w:cs="Arial"/>
            <w:sz w:val="22"/>
            <w:szCs w:val="22"/>
          </w:rPr>
          <w:t>GP mythbuster 109: Use of artificial intelligence (AI) in GP services</w:t>
        </w:r>
      </w:hyperlink>
      <w:r w:rsidRPr="004F4782">
        <w:rPr>
          <w:rFonts w:ascii="Arial" w:hAnsi="Arial" w:cs="Arial"/>
          <w:sz w:val="22"/>
          <w:szCs w:val="22"/>
        </w:rPr>
        <w:t>.</w:t>
      </w:r>
    </w:p>
    <w:p w14:paraId="316AF347" w14:textId="77777777" w:rsidR="0051777A" w:rsidRDefault="0051777A" w:rsidP="00F733AC">
      <w:pPr>
        <w:rPr>
          <w:rFonts w:ascii="Arial" w:hAnsi="Arial" w:cs="Arial"/>
          <w:sz w:val="22"/>
          <w:szCs w:val="22"/>
        </w:rPr>
      </w:pPr>
    </w:p>
    <w:p w14:paraId="2F68637F" w14:textId="6ABAE65B" w:rsidR="0051777A" w:rsidRDefault="0051777A" w:rsidP="0051777A">
      <w:pPr>
        <w:rPr>
          <w:rFonts w:ascii="Arial" w:hAnsi="Arial" w:cs="Arial"/>
          <w:b/>
          <w:bCs/>
          <w:color w:val="000000" w:themeColor="text1"/>
        </w:rPr>
      </w:pPr>
      <w:r>
        <w:rPr>
          <w:rFonts w:ascii="Arial" w:hAnsi="Arial" w:cs="Arial"/>
          <w:b/>
          <w:bCs/>
          <w:color w:val="000000" w:themeColor="text1"/>
        </w:rPr>
        <w:t>Data breaches</w:t>
      </w:r>
    </w:p>
    <w:p w14:paraId="41FC0D16" w14:textId="77777777" w:rsidR="0051777A" w:rsidRDefault="0051777A" w:rsidP="00F733AC">
      <w:pPr>
        <w:rPr>
          <w:rFonts w:ascii="Arial" w:eastAsia="Arial" w:hAnsi="Arial" w:cs="Arial"/>
          <w:sz w:val="22"/>
          <w:szCs w:val="22"/>
        </w:rPr>
      </w:pPr>
    </w:p>
    <w:p w14:paraId="11D1E744" w14:textId="63015E24" w:rsidR="00FE606B" w:rsidRDefault="00FE606B" w:rsidP="00F733AC">
      <w:pPr>
        <w:rPr>
          <w:rFonts w:ascii="Arial" w:eastAsia="Arial" w:hAnsi="Arial" w:cs="Arial"/>
          <w:sz w:val="22"/>
          <w:szCs w:val="22"/>
        </w:rPr>
      </w:pPr>
      <w:r>
        <w:rPr>
          <w:rFonts w:ascii="Arial" w:eastAsia="Arial" w:hAnsi="Arial" w:cs="Arial"/>
          <w:sz w:val="22"/>
          <w:szCs w:val="22"/>
        </w:rPr>
        <w:t xml:space="preserve">Loss of </w:t>
      </w:r>
      <w:r w:rsidRPr="0051777A">
        <w:rPr>
          <w:rFonts w:ascii="Arial" w:eastAsia="Arial" w:hAnsi="Arial" w:cs="Arial"/>
          <w:sz w:val="22"/>
          <w:szCs w:val="22"/>
        </w:rPr>
        <w:t>personal data breach means a breach of security leading to the destruction, loss, alteration, unauthorised disclosure of, or access to</w:t>
      </w:r>
      <w:r>
        <w:rPr>
          <w:rFonts w:ascii="Arial" w:eastAsia="Arial" w:hAnsi="Arial" w:cs="Arial"/>
          <w:sz w:val="22"/>
          <w:szCs w:val="22"/>
        </w:rPr>
        <w:t xml:space="preserve"> </w:t>
      </w:r>
      <w:r w:rsidRPr="0051777A">
        <w:rPr>
          <w:rFonts w:ascii="Arial" w:eastAsia="Arial" w:hAnsi="Arial" w:cs="Arial"/>
          <w:sz w:val="22"/>
          <w:szCs w:val="22"/>
        </w:rPr>
        <w:t>personal data</w:t>
      </w:r>
      <w:r>
        <w:rPr>
          <w:rFonts w:ascii="Arial" w:eastAsia="Arial" w:hAnsi="Arial" w:cs="Arial"/>
          <w:sz w:val="22"/>
          <w:szCs w:val="22"/>
        </w:rPr>
        <w:t>, and this</w:t>
      </w:r>
      <w:r w:rsidR="00D05106">
        <w:rPr>
          <w:rFonts w:ascii="Arial" w:eastAsia="Arial" w:hAnsi="Arial" w:cs="Arial"/>
          <w:sz w:val="22"/>
          <w:szCs w:val="22"/>
        </w:rPr>
        <w:t xml:space="preserve"> organisation </w:t>
      </w:r>
      <w:r w:rsidR="0051777A">
        <w:rPr>
          <w:rFonts w:ascii="Arial" w:eastAsia="Arial" w:hAnsi="Arial" w:cs="Arial"/>
          <w:sz w:val="22"/>
          <w:szCs w:val="22"/>
        </w:rPr>
        <w:t xml:space="preserve">will act upon a suspected data breach as soon as </w:t>
      </w:r>
      <w:r>
        <w:rPr>
          <w:rFonts w:ascii="Arial" w:eastAsia="Arial" w:hAnsi="Arial" w:cs="Arial"/>
          <w:sz w:val="22"/>
          <w:szCs w:val="22"/>
        </w:rPr>
        <w:t>practicable following becoming aware of it.</w:t>
      </w:r>
      <w:r w:rsidR="0051777A">
        <w:rPr>
          <w:rFonts w:ascii="Arial" w:eastAsia="Arial" w:hAnsi="Arial" w:cs="Arial"/>
          <w:sz w:val="22"/>
          <w:szCs w:val="22"/>
        </w:rPr>
        <w:t xml:space="preserve"> </w:t>
      </w:r>
      <w:r>
        <w:rPr>
          <w:rFonts w:ascii="Arial" w:eastAsia="Arial" w:hAnsi="Arial" w:cs="Arial"/>
          <w:sz w:val="22"/>
          <w:szCs w:val="22"/>
        </w:rPr>
        <w:t xml:space="preserve">Data breaches will be reported to the Information Commissioner’s Office (ICO) should it meet its threshold and in accordance with </w:t>
      </w:r>
      <w:r w:rsidR="00D05106">
        <w:rPr>
          <w:rFonts w:ascii="Arial" w:eastAsia="Arial" w:hAnsi="Arial" w:cs="Arial"/>
          <w:sz w:val="22"/>
          <w:szCs w:val="22"/>
        </w:rPr>
        <w:t>its</w:t>
      </w:r>
      <w:r>
        <w:rPr>
          <w:rFonts w:ascii="Arial" w:eastAsia="Arial" w:hAnsi="Arial" w:cs="Arial"/>
          <w:sz w:val="22"/>
          <w:szCs w:val="22"/>
        </w:rPr>
        <w:t xml:space="preserve"> guidance titled </w:t>
      </w:r>
      <w:hyperlink r:id="rId103" w:history="1">
        <w:r w:rsidRPr="00FE606B">
          <w:rPr>
            <w:rStyle w:val="Hyperlink"/>
            <w:rFonts w:ascii="Arial" w:eastAsia="Arial" w:hAnsi="Arial" w:cs="Arial"/>
            <w:sz w:val="22"/>
            <w:szCs w:val="22"/>
          </w:rPr>
          <w:t>Personal data breaches: a guide</w:t>
        </w:r>
      </w:hyperlink>
      <w:r>
        <w:rPr>
          <w:rFonts w:ascii="Arial" w:eastAsia="Arial" w:hAnsi="Arial" w:cs="Arial"/>
          <w:sz w:val="22"/>
          <w:szCs w:val="22"/>
        </w:rPr>
        <w:t>. In addition to reporting to the ICO, should a data breach occur, then this is also reported to both the Department of Health and Social Care and NHS England.</w:t>
      </w:r>
    </w:p>
    <w:p w14:paraId="149E80D9" w14:textId="77777777" w:rsidR="00EC6FFC" w:rsidRDefault="00EC6FFC" w:rsidP="00F733AC">
      <w:pPr>
        <w:rPr>
          <w:rFonts w:ascii="Arial" w:eastAsia="Arial" w:hAnsi="Arial" w:cs="Arial"/>
          <w:sz w:val="22"/>
          <w:szCs w:val="22"/>
        </w:rPr>
      </w:pPr>
    </w:p>
    <w:p w14:paraId="152590DE" w14:textId="6F51024B" w:rsidR="00FE606B" w:rsidRDefault="00FE606B" w:rsidP="00F733AC">
      <w:pPr>
        <w:rPr>
          <w:rFonts w:ascii="Arial" w:eastAsia="Arial" w:hAnsi="Arial" w:cs="Arial"/>
          <w:sz w:val="22"/>
          <w:szCs w:val="22"/>
        </w:rPr>
      </w:pPr>
      <w:r>
        <w:rPr>
          <w:rFonts w:ascii="Arial" w:eastAsia="Arial" w:hAnsi="Arial" w:cs="Arial"/>
          <w:sz w:val="22"/>
          <w:szCs w:val="22"/>
        </w:rPr>
        <w:t>Following any data breach there will be an investigation that supports lessons learned to prevent any reoccurrence.</w:t>
      </w:r>
    </w:p>
    <w:p w14:paraId="6992310D" w14:textId="62ECABC7" w:rsidR="003F56AB" w:rsidRDefault="003F56AB" w:rsidP="003F56AB">
      <w:pPr>
        <w:rPr>
          <w:rFonts w:ascii="Arial" w:hAnsi="Arial" w:cs="Arial"/>
          <w:b/>
          <w:bCs/>
          <w:color w:val="000000" w:themeColor="text1"/>
        </w:rPr>
      </w:pPr>
      <w:r>
        <w:rPr>
          <w:rFonts w:ascii="Arial" w:hAnsi="Arial" w:cs="Arial"/>
          <w:b/>
          <w:bCs/>
          <w:color w:val="000000" w:themeColor="text1"/>
        </w:rPr>
        <w:t>Data complaints</w:t>
      </w:r>
    </w:p>
    <w:p w14:paraId="33377319" w14:textId="77777777" w:rsidR="003F56AB" w:rsidRPr="004F4782" w:rsidRDefault="003F56AB" w:rsidP="003F56AB">
      <w:pPr>
        <w:rPr>
          <w:rFonts w:ascii="Arial" w:eastAsia="Arial" w:hAnsi="Arial" w:cs="Arial"/>
          <w:sz w:val="22"/>
          <w:szCs w:val="22"/>
        </w:rPr>
      </w:pPr>
    </w:p>
    <w:p w14:paraId="576352FF" w14:textId="187DC5CC" w:rsidR="003F56AB" w:rsidRDefault="003F56AB" w:rsidP="003F56AB">
      <w:pPr>
        <w:rPr>
          <w:rFonts w:ascii="Arial" w:eastAsia="Arial" w:hAnsi="Arial" w:cs="Arial"/>
          <w:sz w:val="22"/>
          <w:szCs w:val="22"/>
        </w:rPr>
      </w:pPr>
      <w:r w:rsidRPr="004F4782">
        <w:rPr>
          <w:rFonts w:ascii="Arial" w:eastAsia="Arial" w:hAnsi="Arial" w:cs="Arial"/>
          <w:sz w:val="22"/>
          <w:szCs w:val="22"/>
        </w:rPr>
        <w:t xml:space="preserve">Should you believe that there has been a breach of your data, then you can either complain to the </w:t>
      </w:r>
      <w:r w:rsidR="00D05106">
        <w:rPr>
          <w:rFonts w:ascii="Arial" w:eastAsia="Arial" w:hAnsi="Arial" w:cs="Arial"/>
          <w:sz w:val="22"/>
          <w:szCs w:val="22"/>
        </w:rPr>
        <w:t>organisation</w:t>
      </w:r>
      <w:r w:rsidRPr="004F4782">
        <w:rPr>
          <w:rFonts w:ascii="Arial" w:eastAsia="Arial" w:hAnsi="Arial" w:cs="Arial"/>
          <w:sz w:val="22"/>
          <w:szCs w:val="22"/>
        </w:rPr>
        <w:t xml:space="preserve"> directly</w:t>
      </w:r>
      <w:r>
        <w:rPr>
          <w:rFonts w:ascii="Arial" w:eastAsia="Arial" w:hAnsi="Arial" w:cs="Arial"/>
          <w:sz w:val="22"/>
          <w:szCs w:val="22"/>
        </w:rPr>
        <w:t xml:space="preserve"> </w:t>
      </w:r>
      <w:r w:rsidRPr="004F4782">
        <w:rPr>
          <w:rFonts w:ascii="Arial" w:eastAsia="Arial" w:hAnsi="Arial" w:cs="Arial"/>
          <w:sz w:val="22"/>
          <w:szCs w:val="22"/>
        </w:rPr>
        <w:t>or to the</w:t>
      </w:r>
      <w:r>
        <w:rPr>
          <w:rFonts w:ascii="Arial" w:eastAsia="Arial" w:hAnsi="Arial" w:cs="Arial"/>
          <w:sz w:val="22"/>
          <w:szCs w:val="22"/>
        </w:rPr>
        <w:t xml:space="preserve"> </w:t>
      </w:r>
      <w:hyperlink r:id="rId104" w:history="1">
        <w:r w:rsidRPr="003F56AB">
          <w:rPr>
            <w:rStyle w:val="Hyperlink"/>
            <w:rFonts w:ascii="Arial" w:eastAsia="Arial" w:hAnsi="Arial" w:cs="Arial"/>
            <w:sz w:val="22"/>
            <w:szCs w:val="22"/>
          </w:rPr>
          <w:t>Integrated Care Board</w:t>
        </w:r>
      </w:hyperlink>
      <w:r>
        <w:rPr>
          <w:rFonts w:ascii="Arial" w:eastAsia="Arial" w:hAnsi="Arial" w:cs="Arial"/>
          <w:sz w:val="22"/>
          <w:szCs w:val="22"/>
        </w:rPr>
        <w:t xml:space="preserve">. </w:t>
      </w:r>
      <w:r w:rsidR="007F0C71">
        <w:rPr>
          <w:rFonts w:ascii="Arial" w:eastAsia="Arial" w:hAnsi="Arial" w:cs="Arial"/>
          <w:sz w:val="22"/>
          <w:szCs w:val="22"/>
        </w:rPr>
        <w:t>Should you be dissatisfied with the initial response, then you may then di</w:t>
      </w:r>
      <w:r w:rsidR="00D05106">
        <w:rPr>
          <w:rFonts w:ascii="Arial" w:eastAsia="Arial" w:hAnsi="Arial" w:cs="Arial"/>
          <w:sz w:val="22"/>
          <w:szCs w:val="22"/>
        </w:rPr>
        <w:t xml:space="preserve">rect your </w:t>
      </w:r>
      <w:r w:rsidR="007F0C71">
        <w:rPr>
          <w:rFonts w:ascii="Arial" w:eastAsia="Arial" w:hAnsi="Arial" w:cs="Arial"/>
          <w:sz w:val="22"/>
          <w:szCs w:val="22"/>
        </w:rPr>
        <w:t>complaint to the Information Commissioner’s Office (ICO)</w:t>
      </w:r>
      <w:r w:rsidR="00D05106">
        <w:rPr>
          <w:rFonts w:ascii="Arial" w:eastAsia="Arial" w:hAnsi="Arial" w:cs="Arial"/>
          <w:sz w:val="22"/>
          <w:szCs w:val="22"/>
        </w:rPr>
        <w:t xml:space="preserve"> by referring to </w:t>
      </w:r>
      <w:hyperlink r:id="rId105" w:history="1">
        <w:r w:rsidRPr="003F56AB">
          <w:rPr>
            <w:rStyle w:val="Hyperlink"/>
            <w:rFonts w:ascii="Arial" w:eastAsia="Arial" w:hAnsi="Arial" w:cs="Arial"/>
            <w:sz w:val="22"/>
            <w:szCs w:val="22"/>
          </w:rPr>
          <w:t>How to deal with data protection complaints</w:t>
        </w:r>
      </w:hyperlink>
      <w:r w:rsidR="00FC0176">
        <w:rPr>
          <w:rFonts w:ascii="Arial" w:eastAsia="Arial" w:hAnsi="Arial" w:cs="Arial"/>
          <w:sz w:val="22"/>
          <w:szCs w:val="22"/>
        </w:rPr>
        <w:t xml:space="preserve"> or</w:t>
      </w:r>
      <w:r w:rsidR="00D05106">
        <w:rPr>
          <w:rFonts w:ascii="Arial" w:eastAsia="Arial" w:hAnsi="Arial" w:cs="Arial"/>
          <w:sz w:val="22"/>
          <w:szCs w:val="22"/>
        </w:rPr>
        <w:t>,</w:t>
      </w:r>
      <w:r w:rsidR="00FC0176">
        <w:rPr>
          <w:rFonts w:ascii="Arial" w:eastAsia="Arial" w:hAnsi="Arial" w:cs="Arial"/>
          <w:sz w:val="22"/>
          <w:szCs w:val="22"/>
        </w:rPr>
        <w:t xml:space="preserve"> as for any other complaint, you may wish to escalate your complaint to the </w:t>
      </w:r>
      <w:hyperlink r:id="rId106" w:history="1">
        <w:r w:rsidR="00FC0176" w:rsidRPr="00FC0176">
          <w:rPr>
            <w:rStyle w:val="Hyperlink"/>
            <w:rFonts w:ascii="Arial" w:eastAsia="Arial" w:hAnsi="Arial" w:cs="Arial"/>
            <w:sz w:val="22"/>
            <w:szCs w:val="22"/>
          </w:rPr>
          <w:t>Parliamentary and Health Service Ombudsman</w:t>
        </w:r>
      </w:hyperlink>
      <w:r w:rsidR="00FC0176">
        <w:rPr>
          <w:rFonts w:ascii="Arial" w:eastAsia="Arial" w:hAnsi="Arial" w:cs="Arial"/>
          <w:sz w:val="22"/>
          <w:szCs w:val="22"/>
        </w:rPr>
        <w:t>.</w:t>
      </w:r>
    </w:p>
    <w:p w14:paraId="72D7FC2C" w14:textId="77777777" w:rsidR="003F56AB" w:rsidRDefault="003F56AB" w:rsidP="003F56AB">
      <w:pPr>
        <w:rPr>
          <w:rFonts w:ascii="Arial" w:eastAsia="Arial" w:hAnsi="Arial" w:cs="Arial"/>
          <w:sz w:val="22"/>
          <w:szCs w:val="22"/>
        </w:rPr>
      </w:pPr>
    </w:p>
    <w:p w14:paraId="75314B71" w14:textId="1CF700ED" w:rsidR="007F0C71" w:rsidRDefault="007F0C71" w:rsidP="007F0C71">
      <w:pPr>
        <w:rPr>
          <w:rFonts w:ascii="Arial" w:eastAsia="Arial" w:hAnsi="Arial" w:cs="Arial"/>
          <w:sz w:val="22"/>
          <w:szCs w:val="22"/>
        </w:rPr>
      </w:pPr>
      <w:r>
        <w:rPr>
          <w:rFonts w:ascii="Arial" w:eastAsia="Arial" w:hAnsi="Arial" w:cs="Arial"/>
          <w:sz w:val="22"/>
          <w:szCs w:val="22"/>
        </w:rPr>
        <w:t>Guidance</w:t>
      </w:r>
      <w:r w:rsidR="003F56AB">
        <w:rPr>
          <w:rFonts w:ascii="Arial" w:eastAsia="Arial" w:hAnsi="Arial" w:cs="Arial"/>
          <w:sz w:val="22"/>
          <w:szCs w:val="22"/>
        </w:rPr>
        <w:t xml:space="preserve"> on the complaints procedure can be found in the Practice Complaints </w:t>
      </w:r>
      <w:r w:rsidR="00D377D3">
        <w:rPr>
          <w:rFonts w:ascii="Arial" w:eastAsia="Arial" w:hAnsi="Arial" w:cs="Arial"/>
          <w:sz w:val="22"/>
          <w:szCs w:val="22"/>
        </w:rPr>
        <w:t>Leaflet</w:t>
      </w:r>
      <w:r w:rsidR="003F56AB">
        <w:rPr>
          <w:rFonts w:ascii="Arial" w:eastAsia="Arial" w:hAnsi="Arial" w:cs="Arial"/>
          <w:sz w:val="22"/>
          <w:szCs w:val="22"/>
        </w:rPr>
        <w:t>.</w:t>
      </w:r>
      <w:r>
        <w:rPr>
          <w:rFonts w:ascii="Arial" w:eastAsia="Arial" w:hAnsi="Arial" w:cs="Arial"/>
          <w:sz w:val="22"/>
          <w:szCs w:val="22"/>
        </w:rPr>
        <w:t xml:space="preserve"> Further reading to support the changes following the implementation of the </w:t>
      </w:r>
      <w:hyperlink r:id="rId107" w:history="1">
        <w:r w:rsidRPr="0018050F">
          <w:rPr>
            <w:rStyle w:val="Hyperlink"/>
            <w:rFonts w:ascii="Arial" w:eastAsia="Arial" w:hAnsi="Arial" w:cs="Arial"/>
            <w:sz w:val="22"/>
            <w:szCs w:val="22"/>
          </w:rPr>
          <w:t>Data (Use and Access) Act 2025</w:t>
        </w:r>
      </w:hyperlink>
      <w:r>
        <w:rPr>
          <w:rFonts w:ascii="Arial" w:eastAsia="Arial" w:hAnsi="Arial" w:cs="Arial"/>
          <w:sz w:val="22"/>
          <w:szCs w:val="22"/>
        </w:rPr>
        <w:t xml:space="preserve"> can be found in:</w:t>
      </w:r>
    </w:p>
    <w:p w14:paraId="7F2832BF" w14:textId="77777777" w:rsidR="007F0C71" w:rsidRDefault="007F0C71" w:rsidP="007F0C71">
      <w:pPr>
        <w:rPr>
          <w:rFonts w:ascii="Arial" w:eastAsia="Arial" w:hAnsi="Arial" w:cs="Arial"/>
          <w:sz w:val="22"/>
          <w:szCs w:val="22"/>
        </w:rPr>
      </w:pPr>
    </w:p>
    <w:p w14:paraId="442FBD9A" w14:textId="77777777" w:rsidR="007F0C71" w:rsidRDefault="007F0C71" w:rsidP="007F0C71">
      <w:pPr>
        <w:pStyle w:val="ListParagraph"/>
        <w:numPr>
          <w:ilvl w:val="0"/>
          <w:numId w:val="55"/>
        </w:numPr>
        <w:rPr>
          <w:rFonts w:ascii="Arial" w:eastAsia="Arial" w:hAnsi="Arial" w:cs="Arial"/>
          <w:sz w:val="22"/>
          <w:szCs w:val="22"/>
        </w:rPr>
      </w:pPr>
      <w:r w:rsidRPr="00BB3EA6">
        <w:rPr>
          <w:rFonts w:ascii="Arial" w:eastAsia="Arial" w:hAnsi="Arial" w:cs="Arial"/>
          <w:sz w:val="22"/>
          <w:szCs w:val="22"/>
        </w:rPr>
        <w:lastRenderedPageBreak/>
        <w:t xml:space="preserve">NHS England document titled </w:t>
      </w:r>
      <w:hyperlink r:id="rId108" w:history="1">
        <w:r w:rsidRPr="0018050F">
          <w:rPr>
            <w:rStyle w:val="Hyperlink"/>
            <w:rFonts w:ascii="Arial" w:eastAsia="Arial" w:hAnsi="Arial" w:cs="Arial"/>
            <w:sz w:val="22"/>
            <w:szCs w:val="22"/>
          </w:rPr>
          <w:t>Personal data breaches and related incidents</w:t>
        </w:r>
      </w:hyperlink>
      <w:r w:rsidRPr="00BB3EA6">
        <w:rPr>
          <w:rFonts w:ascii="Arial" w:eastAsia="Arial" w:hAnsi="Arial" w:cs="Arial"/>
          <w:sz w:val="22"/>
          <w:szCs w:val="22"/>
        </w:rPr>
        <w:t xml:space="preserve"> </w:t>
      </w:r>
    </w:p>
    <w:p w14:paraId="7741D7C5" w14:textId="11EA6D4F" w:rsidR="007F0C71" w:rsidRPr="004F4782" w:rsidRDefault="007F0C71" w:rsidP="004F4782">
      <w:pPr>
        <w:pStyle w:val="ListParagraph"/>
        <w:numPr>
          <w:ilvl w:val="0"/>
          <w:numId w:val="55"/>
        </w:numPr>
        <w:rPr>
          <w:rFonts w:ascii="Arial" w:eastAsia="Arial" w:hAnsi="Arial" w:cs="Arial"/>
          <w:sz w:val="22"/>
          <w:szCs w:val="22"/>
        </w:rPr>
      </w:pPr>
      <w:r>
        <w:rPr>
          <w:rFonts w:ascii="Arial" w:eastAsia="Arial" w:hAnsi="Arial" w:cs="Arial"/>
          <w:sz w:val="22"/>
          <w:szCs w:val="22"/>
        </w:rPr>
        <w:t xml:space="preserve">ICO guidance titled </w:t>
      </w:r>
      <w:hyperlink r:id="rId109" w:history="1">
        <w:r w:rsidRPr="0018050F">
          <w:rPr>
            <w:rStyle w:val="Hyperlink"/>
            <w:rFonts w:ascii="Arial" w:eastAsia="Arial" w:hAnsi="Arial" w:cs="Arial"/>
            <w:sz w:val="22"/>
            <w:szCs w:val="22"/>
          </w:rPr>
          <w:t>How to make a data protection complaint to an organisation</w:t>
        </w:r>
      </w:hyperlink>
    </w:p>
    <w:p w14:paraId="2454F2A4" w14:textId="77777777" w:rsidR="00D377D3" w:rsidRDefault="00D377D3" w:rsidP="003F56AB">
      <w:pPr>
        <w:rPr>
          <w:rFonts w:ascii="Arial" w:eastAsia="Arial" w:hAnsi="Arial" w:cs="Arial"/>
          <w:sz w:val="22"/>
          <w:szCs w:val="22"/>
        </w:rPr>
      </w:pPr>
    </w:p>
    <w:p w14:paraId="38DB621B" w14:textId="3960B3D0" w:rsidR="00D377D3" w:rsidRDefault="00D377D3" w:rsidP="00D377D3">
      <w:pPr>
        <w:rPr>
          <w:rFonts w:ascii="Arial" w:hAnsi="Arial" w:cs="Arial"/>
          <w:b/>
          <w:bCs/>
          <w:color w:val="000000" w:themeColor="text1"/>
        </w:rPr>
      </w:pPr>
      <w:r>
        <w:rPr>
          <w:rFonts w:ascii="Arial" w:hAnsi="Arial" w:cs="Arial"/>
          <w:b/>
          <w:bCs/>
          <w:color w:val="000000" w:themeColor="text1"/>
        </w:rPr>
        <w:t>Review of this notice</w:t>
      </w:r>
    </w:p>
    <w:p w14:paraId="452DAAD9" w14:textId="77777777" w:rsidR="00D377D3" w:rsidRDefault="00D377D3" w:rsidP="00D377D3">
      <w:pPr>
        <w:rPr>
          <w:rFonts w:ascii="Arial" w:hAnsi="Arial" w:cs="Arial"/>
          <w:b/>
          <w:bCs/>
          <w:color w:val="000000" w:themeColor="text1"/>
        </w:rPr>
      </w:pPr>
    </w:p>
    <w:p w14:paraId="28A9C757" w14:textId="19B87259" w:rsidR="00D377D3" w:rsidRPr="004F4782" w:rsidRDefault="00D377D3" w:rsidP="00D377D3">
      <w:pPr>
        <w:rPr>
          <w:rFonts w:ascii="Arial" w:eastAsia="Arial" w:hAnsi="Arial" w:cs="Arial"/>
          <w:sz w:val="22"/>
          <w:szCs w:val="22"/>
        </w:rPr>
      </w:pPr>
      <w:r>
        <w:rPr>
          <w:rFonts w:ascii="Arial" w:eastAsia="Arial" w:hAnsi="Arial" w:cs="Arial"/>
          <w:sz w:val="22"/>
          <w:szCs w:val="22"/>
        </w:rPr>
        <w:t>As for all policies</w:t>
      </w:r>
      <w:r w:rsidR="00D05106">
        <w:rPr>
          <w:rFonts w:ascii="Arial" w:eastAsia="Arial" w:hAnsi="Arial" w:cs="Arial"/>
          <w:sz w:val="22"/>
          <w:szCs w:val="22"/>
        </w:rPr>
        <w:t xml:space="preserve"> and</w:t>
      </w:r>
      <w:r>
        <w:rPr>
          <w:rFonts w:ascii="Arial" w:eastAsia="Arial" w:hAnsi="Arial" w:cs="Arial"/>
          <w:sz w:val="22"/>
          <w:szCs w:val="22"/>
        </w:rPr>
        <w:t xml:space="preserve"> procedures</w:t>
      </w:r>
      <w:r w:rsidR="00D05106">
        <w:rPr>
          <w:rFonts w:ascii="Arial" w:eastAsia="Arial" w:hAnsi="Arial" w:cs="Arial"/>
          <w:sz w:val="22"/>
          <w:szCs w:val="22"/>
        </w:rPr>
        <w:t>,</w:t>
      </w:r>
      <w:r>
        <w:rPr>
          <w:rFonts w:ascii="Arial" w:eastAsia="Arial" w:hAnsi="Arial" w:cs="Arial"/>
          <w:sz w:val="22"/>
          <w:szCs w:val="22"/>
        </w:rPr>
        <w:t xml:space="preserve"> this organisation will routinely review th</w:t>
      </w:r>
      <w:r w:rsidR="00D05106">
        <w:rPr>
          <w:rFonts w:ascii="Arial" w:eastAsia="Arial" w:hAnsi="Arial" w:cs="Arial"/>
          <w:sz w:val="22"/>
          <w:szCs w:val="22"/>
        </w:rPr>
        <w:t>is privacy notice</w:t>
      </w:r>
      <w:r>
        <w:rPr>
          <w:rFonts w:ascii="Arial" w:eastAsia="Arial" w:hAnsi="Arial" w:cs="Arial"/>
          <w:sz w:val="22"/>
          <w:szCs w:val="22"/>
        </w:rPr>
        <w:t xml:space="preserve"> to ensure that the information is current. This is normally at least annually, or when there is a significant change in legislation, or guidance from the ICO, Government, or NHS England. Furthermore, this </w:t>
      </w:r>
      <w:r w:rsidR="00D05106">
        <w:rPr>
          <w:rFonts w:ascii="Arial" w:eastAsia="Arial" w:hAnsi="Arial" w:cs="Arial"/>
          <w:sz w:val="22"/>
          <w:szCs w:val="22"/>
        </w:rPr>
        <w:t>organisation</w:t>
      </w:r>
      <w:r>
        <w:rPr>
          <w:rFonts w:ascii="Arial" w:eastAsia="Arial" w:hAnsi="Arial" w:cs="Arial"/>
          <w:sz w:val="22"/>
          <w:szCs w:val="22"/>
        </w:rPr>
        <w:t xml:space="preserve"> will review this notice should there be a significant change in new systems or ways of working.</w:t>
      </w:r>
    </w:p>
    <w:p w14:paraId="7C5ACEAA" w14:textId="534F680B" w:rsidR="003F56AB" w:rsidRPr="004F4782" w:rsidRDefault="003F56AB" w:rsidP="003F56AB">
      <w:pPr>
        <w:rPr>
          <w:rFonts w:ascii="Arial" w:eastAsia="Arial" w:hAnsi="Arial" w:cs="Arial"/>
          <w:sz w:val="22"/>
          <w:szCs w:val="22"/>
        </w:rPr>
      </w:pPr>
    </w:p>
    <w:p w14:paraId="5E66D05D" w14:textId="5F6F5519" w:rsidR="003F56AB" w:rsidRPr="004F4782" w:rsidRDefault="00D377D3" w:rsidP="003F56AB">
      <w:pPr>
        <w:rPr>
          <w:rFonts w:ascii="Arial" w:eastAsia="Arial" w:hAnsi="Arial" w:cs="Arial"/>
          <w:sz w:val="22"/>
          <w:szCs w:val="22"/>
        </w:rPr>
      </w:pPr>
      <w:r w:rsidRPr="004F4782">
        <w:rPr>
          <w:rFonts w:ascii="Arial" w:eastAsia="Arial" w:hAnsi="Arial" w:cs="Arial"/>
          <w:sz w:val="22"/>
          <w:szCs w:val="22"/>
        </w:rPr>
        <w:t xml:space="preserve">The </w:t>
      </w:r>
      <w:r w:rsidR="00D05106">
        <w:rPr>
          <w:rFonts w:ascii="Arial" w:eastAsia="Arial" w:hAnsi="Arial" w:cs="Arial"/>
          <w:sz w:val="22"/>
          <w:szCs w:val="22"/>
        </w:rPr>
        <w:t>organisation</w:t>
      </w:r>
      <w:r w:rsidRPr="004F4782">
        <w:rPr>
          <w:rFonts w:ascii="Arial" w:eastAsia="Arial" w:hAnsi="Arial" w:cs="Arial"/>
          <w:sz w:val="22"/>
          <w:szCs w:val="22"/>
        </w:rPr>
        <w:t xml:space="preserve"> will maintain a version history.</w:t>
      </w:r>
    </w:p>
    <w:p w14:paraId="5399A3BF" w14:textId="77777777" w:rsidR="00106F94" w:rsidRPr="00E77CF5" w:rsidRDefault="00106F94" w:rsidP="00106F94">
      <w:pPr>
        <w:rPr>
          <w:rFonts w:ascii="Arial" w:hAnsi="Arial" w:cs="Arial"/>
          <w:b/>
          <w:bCs/>
          <w:color w:val="000000" w:themeColor="text1"/>
        </w:rPr>
      </w:pPr>
    </w:p>
    <w:p w14:paraId="689EBB30" w14:textId="020BA8E7" w:rsidR="00106F94" w:rsidRDefault="00106F94" w:rsidP="00106F94">
      <w:pPr>
        <w:rPr>
          <w:rFonts w:ascii="Arial" w:hAnsi="Arial" w:cs="Arial"/>
          <w:b/>
          <w:bCs/>
          <w:color w:val="000000" w:themeColor="text1"/>
        </w:rPr>
      </w:pPr>
      <w:r>
        <w:rPr>
          <w:rFonts w:ascii="Arial" w:hAnsi="Arial" w:cs="Arial"/>
          <w:b/>
          <w:bCs/>
          <w:color w:val="000000" w:themeColor="text1"/>
        </w:rPr>
        <w:t>Key information</w:t>
      </w:r>
    </w:p>
    <w:p w14:paraId="7980408F" w14:textId="77777777" w:rsidR="00106F94" w:rsidRDefault="00106F94" w:rsidP="00106F94">
      <w:pPr>
        <w:spacing w:line="259" w:lineRule="auto"/>
        <w:rPr>
          <w:rFonts w:ascii="Arial" w:hAnsi="Arial" w:cs="Arial"/>
          <w:b/>
          <w:bCs/>
          <w:sz w:val="22"/>
          <w:szCs w:val="22"/>
        </w:rPr>
      </w:pPr>
    </w:p>
    <w:p w14:paraId="498AEEAA" w14:textId="490E49B0" w:rsidR="00ED56FA" w:rsidRPr="004F4782" w:rsidRDefault="00106F94" w:rsidP="004F4782">
      <w:pPr>
        <w:spacing w:line="259" w:lineRule="auto"/>
        <w:rPr>
          <w:rFonts w:ascii="Arial" w:hAnsi="Arial" w:cs="Arial"/>
          <w:sz w:val="22"/>
          <w:szCs w:val="22"/>
        </w:rPr>
      </w:pPr>
      <w:r>
        <w:rPr>
          <w:rFonts w:ascii="Arial" w:hAnsi="Arial" w:cs="Arial"/>
          <w:sz w:val="22"/>
          <w:szCs w:val="22"/>
        </w:rPr>
        <w:t xml:space="preserve">This </w:t>
      </w:r>
      <w:r w:rsidR="00D05106">
        <w:rPr>
          <w:rFonts w:ascii="Arial" w:hAnsi="Arial" w:cs="Arial"/>
          <w:sz w:val="22"/>
          <w:szCs w:val="22"/>
        </w:rPr>
        <w:t>organisation</w:t>
      </w:r>
      <w:r>
        <w:rPr>
          <w:rFonts w:ascii="Arial" w:hAnsi="Arial" w:cs="Arial"/>
          <w:sz w:val="22"/>
          <w:szCs w:val="22"/>
        </w:rPr>
        <w:t xml:space="preserve"> is lawfully </w:t>
      </w:r>
      <w:r w:rsidR="00ED56FA" w:rsidRPr="004F4782">
        <w:rPr>
          <w:rFonts w:ascii="Arial" w:hAnsi="Arial" w:cs="Arial"/>
          <w:sz w:val="22"/>
          <w:szCs w:val="22"/>
        </w:rPr>
        <w:t>required to provide you with the following information about how we handle your information:</w:t>
      </w:r>
    </w:p>
    <w:p w14:paraId="7921FA22" w14:textId="77777777" w:rsidR="00ED56FA" w:rsidRPr="00E77CF5" w:rsidRDefault="00ED56FA" w:rsidP="00ED56FA">
      <w:pPr>
        <w:spacing w:line="259" w:lineRule="auto"/>
        <w:ind w:left="360"/>
        <w:rPr>
          <w:rFonts w:ascii="Arial" w:eastAsia="Arial" w:hAnsi="Arial" w:cs="Arial"/>
          <w:b/>
          <w:sz w:val="22"/>
          <w:szCs w:val="22"/>
        </w:rPr>
      </w:pPr>
    </w:p>
    <w:tbl>
      <w:tblPr>
        <w:tblW w:w="139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1241"/>
      </w:tblGrid>
      <w:tr w:rsidR="00ED56FA" w:rsidRPr="00E77CF5" w14:paraId="72C04EBF" w14:textId="77777777" w:rsidTr="004F4782">
        <w:tc>
          <w:tcPr>
            <w:tcW w:w="2694" w:type="dxa"/>
          </w:tcPr>
          <w:p w14:paraId="2785D9D9" w14:textId="77777777" w:rsidR="00ED56FA" w:rsidRPr="00E77CF5" w:rsidRDefault="00ED56FA" w:rsidP="00E26DBF">
            <w:pPr>
              <w:snapToGrid w:val="0"/>
              <w:rPr>
                <w:rFonts w:ascii="Arial" w:eastAsia="Arial" w:hAnsi="Arial" w:cs="Arial"/>
                <w:b/>
                <w:color w:val="000000"/>
                <w:sz w:val="22"/>
                <w:szCs w:val="22"/>
              </w:rPr>
            </w:pPr>
            <w:r w:rsidRPr="00E77CF5">
              <w:rPr>
                <w:rFonts w:ascii="Arial" w:eastAsia="Arial" w:hAnsi="Arial" w:cs="Arial"/>
                <w:b/>
                <w:color w:val="000000"/>
                <w:sz w:val="22"/>
                <w:szCs w:val="22"/>
              </w:rPr>
              <w:t xml:space="preserve">Data Controller </w:t>
            </w:r>
          </w:p>
        </w:tc>
        <w:tc>
          <w:tcPr>
            <w:tcW w:w="11241" w:type="dxa"/>
          </w:tcPr>
          <w:p w14:paraId="335240E7" w14:textId="63E02662" w:rsidR="00ED56FA" w:rsidRPr="00E77CF5" w:rsidRDefault="005B06E5" w:rsidP="007F32FE">
            <w:pPr>
              <w:snapToGrid w:val="0"/>
              <w:rPr>
                <w:rFonts w:ascii="Arial" w:eastAsia="Arial" w:hAnsi="Arial" w:cs="Arial"/>
                <w:sz w:val="22"/>
                <w:szCs w:val="22"/>
              </w:rPr>
            </w:pPr>
            <w:r>
              <w:rPr>
                <w:rFonts w:ascii="Arial" w:eastAsia="Arial" w:hAnsi="Arial" w:cs="Arial"/>
                <w:sz w:val="22"/>
                <w:szCs w:val="22"/>
              </w:rPr>
              <w:t>Dr Rajiv Wadhwa</w:t>
            </w:r>
          </w:p>
          <w:p w14:paraId="55031819" w14:textId="77777777" w:rsidR="007F32FE" w:rsidRPr="00E77CF5" w:rsidRDefault="007F32FE" w:rsidP="00E26DBF">
            <w:pPr>
              <w:snapToGrid w:val="0"/>
              <w:rPr>
                <w:rFonts w:ascii="Arial" w:eastAsia="Arial" w:hAnsi="Arial" w:cs="Arial"/>
                <w:sz w:val="22"/>
                <w:szCs w:val="22"/>
              </w:rPr>
            </w:pPr>
          </w:p>
        </w:tc>
      </w:tr>
      <w:tr w:rsidR="00ED56FA" w:rsidRPr="00E77CF5" w14:paraId="3608FA33" w14:textId="77777777" w:rsidTr="004F4782">
        <w:tc>
          <w:tcPr>
            <w:tcW w:w="2694" w:type="dxa"/>
            <w:tcBorders>
              <w:bottom w:val="single" w:sz="4" w:space="0" w:color="000000"/>
            </w:tcBorders>
          </w:tcPr>
          <w:p w14:paraId="5699E328" w14:textId="77777777" w:rsidR="00ED56FA" w:rsidRPr="00E77CF5" w:rsidRDefault="00ED56FA" w:rsidP="00E26DBF">
            <w:pPr>
              <w:snapToGrid w:val="0"/>
              <w:rPr>
                <w:rFonts w:ascii="Arial" w:eastAsia="Arial" w:hAnsi="Arial" w:cs="Arial"/>
                <w:color w:val="000000"/>
                <w:sz w:val="22"/>
                <w:szCs w:val="22"/>
              </w:rPr>
            </w:pPr>
            <w:r w:rsidRPr="00E77CF5">
              <w:rPr>
                <w:rFonts w:ascii="Arial" w:eastAsia="Arial" w:hAnsi="Arial" w:cs="Arial"/>
                <w:b/>
                <w:color w:val="000000"/>
                <w:sz w:val="22"/>
                <w:szCs w:val="22"/>
              </w:rPr>
              <w:t xml:space="preserve">Data Protection Officer </w:t>
            </w:r>
          </w:p>
        </w:tc>
        <w:tc>
          <w:tcPr>
            <w:tcW w:w="11241" w:type="dxa"/>
            <w:tcBorders>
              <w:bottom w:val="single" w:sz="4" w:space="0" w:color="000000"/>
            </w:tcBorders>
          </w:tcPr>
          <w:p w14:paraId="68AC536A" w14:textId="43B77D65" w:rsidR="00106F94" w:rsidRPr="00E77CF5" w:rsidRDefault="005B06E5" w:rsidP="005B06E5">
            <w:pPr>
              <w:snapToGrid w:val="0"/>
              <w:rPr>
                <w:rFonts w:ascii="Arial" w:eastAsia="Arial" w:hAnsi="Arial" w:cs="Arial"/>
                <w:sz w:val="22"/>
                <w:szCs w:val="22"/>
              </w:rPr>
            </w:pPr>
            <w:r>
              <w:rPr>
                <w:rFonts w:ascii="Arial" w:eastAsia="Arial" w:hAnsi="Arial" w:cs="Arial"/>
                <w:sz w:val="22"/>
                <w:szCs w:val="22"/>
              </w:rPr>
              <w:t>Mr Umar Sabat</w:t>
            </w:r>
          </w:p>
        </w:tc>
      </w:tr>
      <w:tr w:rsidR="00ED56FA" w:rsidRPr="00E77CF5" w14:paraId="585F7B0C" w14:textId="77777777" w:rsidTr="004F4782">
        <w:tc>
          <w:tcPr>
            <w:tcW w:w="2694" w:type="dxa"/>
            <w:tcBorders>
              <w:bottom w:val="single" w:sz="4" w:space="0" w:color="auto"/>
            </w:tcBorders>
          </w:tcPr>
          <w:p w14:paraId="11735790" w14:textId="77777777" w:rsidR="00ED56FA" w:rsidRPr="004F4782" w:rsidRDefault="00ED56FA" w:rsidP="00E26DBF">
            <w:pPr>
              <w:snapToGrid w:val="0"/>
              <w:rPr>
                <w:rFonts w:ascii="Arial" w:eastAsia="Arial" w:hAnsi="Arial" w:cs="Arial"/>
                <w:b/>
                <w:sz w:val="22"/>
                <w:szCs w:val="22"/>
              </w:rPr>
            </w:pPr>
            <w:r w:rsidRPr="00E77CF5">
              <w:rPr>
                <w:rFonts w:ascii="Arial" w:eastAsia="Arial" w:hAnsi="Arial" w:cs="Arial"/>
                <w:b/>
                <w:color w:val="000000"/>
                <w:sz w:val="22"/>
                <w:szCs w:val="22"/>
              </w:rPr>
              <w:t>Purpose</w:t>
            </w:r>
            <w:r w:rsidRPr="004F4782">
              <w:rPr>
                <w:rFonts w:ascii="Arial" w:eastAsia="Arial" w:hAnsi="Arial" w:cs="Arial"/>
                <w:b/>
                <w:color w:val="000000"/>
                <w:sz w:val="22"/>
                <w:szCs w:val="22"/>
              </w:rPr>
              <w:t xml:space="preserve"> of the processing</w:t>
            </w:r>
          </w:p>
        </w:tc>
        <w:tc>
          <w:tcPr>
            <w:tcW w:w="11241" w:type="dxa"/>
            <w:tcBorders>
              <w:bottom w:val="single" w:sz="4" w:space="0" w:color="auto"/>
            </w:tcBorders>
          </w:tcPr>
          <w:p w14:paraId="523DC22E" w14:textId="4A037809" w:rsidR="00ED56FA" w:rsidRDefault="00ED56FA" w:rsidP="007F32FE">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To give direct health or social care to individual patients.</w:t>
            </w:r>
            <w:r w:rsidR="007F32FE" w:rsidRPr="00E77CF5">
              <w:rPr>
                <w:rFonts w:ascii="Arial" w:eastAsia="Arial" w:hAnsi="Arial" w:cs="Arial"/>
                <w:color w:val="000000"/>
                <w:sz w:val="22"/>
                <w:szCs w:val="22"/>
              </w:rPr>
              <w:t xml:space="preserve"> An example is,</w:t>
            </w:r>
            <w:r w:rsidRPr="00E77CF5">
              <w:rPr>
                <w:rFonts w:ascii="Arial" w:eastAsia="Arial" w:hAnsi="Arial" w:cs="Arial"/>
                <w:color w:val="000000"/>
                <w:sz w:val="22"/>
                <w:szCs w:val="22"/>
              </w:rPr>
              <w:t xml:space="preserve"> when a patient agrees to a referral for direct care, such as to a hospital, relevant information about the patient will be shared with the other healthcare staff to enable them to give appropriate advice, investigations, treatments and/or care.</w:t>
            </w:r>
          </w:p>
          <w:p w14:paraId="55C4AA4D" w14:textId="77777777" w:rsidR="00F733AC" w:rsidRPr="00E77CF5" w:rsidRDefault="00F733AC" w:rsidP="007F32FE">
            <w:pPr>
              <w:pBdr>
                <w:top w:val="nil"/>
                <w:left w:val="nil"/>
                <w:bottom w:val="nil"/>
                <w:right w:val="nil"/>
                <w:between w:val="nil"/>
              </w:pBdr>
              <w:snapToGrid w:val="0"/>
              <w:rPr>
                <w:rFonts w:ascii="Arial" w:eastAsia="Arial" w:hAnsi="Arial" w:cs="Arial"/>
                <w:color w:val="000000"/>
                <w:sz w:val="22"/>
                <w:szCs w:val="22"/>
              </w:rPr>
            </w:pPr>
          </w:p>
          <w:p w14:paraId="264F50E7" w14:textId="2CEDC815" w:rsidR="00ED56FA" w:rsidRPr="00E77CF5" w:rsidRDefault="00ED56FA" w:rsidP="007F32FE">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To check and review the quality of care. This is called audit and clinical governance.</w:t>
            </w:r>
          </w:p>
          <w:p w14:paraId="3DBCCF9D" w14:textId="5E74744F" w:rsidR="00ED56FA" w:rsidRPr="00E77CF5" w:rsidRDefault="00ED56FA" w:rsidP="00D05106">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Medical research and to check the quality of care which is given to patients</w:t>
            </w:r>
            <w:r w:rsidR="00D05106">
              <w:rPr>
                <w:rFonts w:ascii="Arial" w:eastAsia="Arial" w:hAnsi="Arial" w:cs="Arial"/>
                <w:color w:val="000000"/>
                <w:sz w:val="22"/>
                <w:szCs w:val="22"/>
              </w:rPr>
              <w:t>. T</w:t>
            </w:r>
            <w:r w:rsidRPr="00E77CF5">
              <w:rPr>
                <w:rFonts w:ascii="Arial" w:eastAsia="Arial" w:hAnsi="Arial" w:cs="Arial"/>
                <w:color w:val="000000"/>
                <w:sz w:val="22"/>
                <w:szCs w:val="22"/>
              </w:rPr>
              <w:t>his is called national clinical audit</w:t>
            </w:r>
            <w:r w:rsidR="007F32FE" w:rsidRPr="00E77CF5">
              <w:rPr>
                <w:rFonts w:ascii="Arial" w:eastAsia="Arial" w:hAnsi="Arial" w:cs="Arial"/>
                <w:color w:val="000000"/>
                <w:sz w:val="22"/>
                <w:szCs w:val="22"/>
              </w:rPr>
              <w:t>.</w:t>
            </w:r>
          </w:p>
          <w:p w14:paraId="4BDF80DD" w14:textId="77777777" w:rsidR="007F32FE" w:rsidRPr="00E77CF5" w:rsidRDefault="007F32FE" w:rsidP="00E26DBF">
            <w:pPr>
              <w:pBdr>
                <w:top w:val="nil"/>
                <w:left w:val="nil"/>
                <w:bottom w:val="nil"/>
                <w:right w:val="nil"/>
                <w:between w:val="nil"/>
              </w:pBdr>
              <w:snapToGrid w:val="0"/>
              <w:rPr>
                <w:rFonts w:ascii="Arial" w:eastAsia="Arial" w:hAnsi="Arial" w:cs="Arial"/>
                <w:color w:val="000000"/>
              </w:rPr>
            </w:pPr>
          </w:p>
        </w:tc>
      </w:tr>
      <w:tr w:rsidR="00ED56FA" w:rsidRPr="00E77CF5" w14:paraId="78C6A1AC" w14:textId="77777777" w:rsidTr="004F4782">
        <w:tc>
          <w:tcPr>
            <w:tcW w:w="2694" w:type="dxa"/>
            <w:tcBorders>
              <w:top w:val="single" w:sz="4" w:space="0" w:color="auto"/>
              <w:bottom w:val="single" w:sz="4" w:space="0" w:color="auto"/>
            </w:tcBorders>
          </w:tcPr>
          <w:p w14:paraId="62005040" w14:textId="77777777" w:rsidR="00ED56FA" w:rsidRPr="004F4782" w:rsidRDefault="00ED56FA" w:rsidP="00E26DBF">
            <w:pPr>
              <w:snapToGrid w:val="0"/>
              <w:rPr>
                <w:rFonts w:ascii="Arial" w:eastAsia="Arial" w:hAnsi="Arial" w:cs="Arial"/>
                <w:b/>
                <w:sz w:val="22"/>
                <w:szCs w:val="22"/>
              </w:rPr>
            </w:pPr>
            <w:r w:rsidRPr="00E77CF5">
              <w:rPr>
                <w:rFonts w:ascii="Arial" w:eastAsia="Arial" w:hAnsi="Arial" w:cs="Arial"/>
                <w:b/>
                <w:color w:val="000000"/>
                <w:sz w:val="22"/>
                <w:szCs w:val="22"/>
              </w:rPr>
              <w:t>Lawful basis</w:t>
            </w:r>
            <w:r w:rsidRPr="004F4782">
              <w:rPr>
                <w:rFonts w:ascii="Arial" w:eastAsia="Arial" w:hAnsi="Arial" w:cs="Arial"/>
                <w:b/>
                <w:color w:val="000000"/>
                <w:sz w:val="22"/>
                <w:szCs w:val="22"/>
              </w:rPr>
              <w:t xml:space="preserve"> for processing</w:t>
            </w:r>
          </w:p>
        </w:tc>
        <w:tc>
          <w:tcPr>
            <w:tcW w:w="11241" w:type="dxa"/>
            <w:tcBorders>
              <w:top w:val="single" w:sz="4" w:space="0" w:color="auto"/>
              <w:bottom w:val="single" w:sz="4" w:space="0" w:color="auto"/>
            </w:tcBorders>
          </w:tcPr>
          <w:p w14:paraId="41139FBC" w14:textId="3B89121B" w:rsidR="00ED56FA" w:rsidRPr="00E77CF5" w:rsidRDefault="00ED56FA" w:rsidP="00E26DBF">
            <w:pPr>
              <w:snapToGrid w:val="0"/>
              <w:rPr>
                <w:rFonts w:ascii="Arial" w:eastAsia="Arial" w:hAnsi="Arial" w:cs="Arial"/>
                <w:color w:val="000000"/>
                <w:sz w:val="22"/>
                <w:szCs w:val="22"/>
              </w:rPr>
            </w:pPr>
            <w:r w:rsidRPr="00E77CF5">
              <w:rPr>
                <w:rFonts w:ascii="Arial" w:eastAsia="Arial" w:hAnsi="Arial" w:cs="Arial"/>
                <w:sz w:val="22"/>
                <w:szCs w:val="22"/>
              </w:rPr>
              <w:t xml:space="preserve">These purposes are </w:t>
            </w:r>
            <w:r w:rsidRPr="00E77CF5">
              <w:rPr>
                <w:rFonts w:ascii="Arial" w:eastAsia="Arial" w:hAnsi="Arial" w:cs="Arial"/>
                <w:color w:val="000000"/>
                <w:sz w:val="22"/>
                <w:szCs w:val="22"/>
              </w:rPr>
              <w:t>supported under the following sections of t</w:t>
            </w:r>
            <w:r w:rsidR="007F0C71">
              <w:rPr>
                <w:rFonts w:ascii="Arial" w:eastAsia="Arial" w:hAnsi="Arial" w:cs="Arial"/>
                <w:color w:val="000000"/>
                <w:sz w:val="22"/>
                <w:szCs w:val="22"/>
              </w:rPr>
              <w:t xml:space="preserve">he </w:t>
            </w:r>
            <w:hyperlink r:id="rId110" w:history="1">
              <w:r w:rsidR="007F0C71" w:rsidRPr="007F0C71">
                <w:rPr>
                  <w:rStyle w:val="Hyperlink"/>
                  <w:rFonts w:ascii="Arial" w:eastAsia="Arial" w:hAnsi="Arial" w:cs="Arial"/>
                  <w:sz w:val="22"/>
                  <w:szCs w:val="22"/>
                </w:rPr>
                <w:t>GDPR</w:t>
              </w:r>
            </w:hyperlink>
            <w:r w:rsidR="007F0C71">
              <w:rPr>
                <w:rFonts w:ascii="Arial" w:eastAsia="Arial" w:hAnsi="Arial" w:cs="Arial"/>
                <w:color w:val="000000"/>
                <w:sz w:val="22"/>
                <w:szCs w:val="22"/>
              </w:rPr>
              <w:t>:</w:t>
            </w:r>
          </w:p>
          <w:p w14:paraId="28E3CC22" w14:textId="77777777" w:rsidR="00ED56FA" w:rsidRPr="00E77CF5" w:rsidRDefault="00ED56FA" w:rsidP="00E26DBF">
            <w:pPr>
              <w:snapToGrid w:val="0"/>
              <w:rPr>
                <w:rFonts w:ascii="Arial" w:eastAsia="Arial" w:hAnsi="Arial" w:cs="Arial"/>
                <w:color w:val="000000"/>
                <w:sz w:val="22"/>
                <w:szCs w:val="22"/>
              </w:rPr>
            </w:pPr>
          </w:p>
          <w:p w14:paraId="62F4B094" w14:textId="7915447F" w:rsidR="00017F82" w:rsidRPr="004F4782" w:rsidRDefault="00017F82" w:rsidP="00017F82">
            <w:pPr>
              <w:snapToGrid w:val="0"/>
              <w:ind w:left="317"/>
              <w:rPr>
                <w:rFonts w:ascii="Arial" w:eastAsia="Arial" w:hAnsi="Arial" w:cs="Arial"/>
                <w:i/>
                <w:sz w:val="22"/>
                <w:szCs w:val="22"/>
              </w:rPr>
            </w:pPr>
            <w:r w:rsidRPr="00E77CF5">
              <w:rPr>
                <w:rFonts w:ascii="Arial" w:eastAsia="Arial" w:hAnsi="Arial" w:cs="Arial"/>
                <w:b/>
                <w:i/>
                <w:color w:val="000000"/>
                <w:sz w:val="22"/>
                <w:szCs w:val="22"/>
              </w:rPr>
              <w:t xml:space="preserve">Article </w:t>
            </w:r>
            <w:r w:rsidRPr="00E77CF5">
              <w:rPr>
                <w:rFonts w:ascii="Arial" w:eastAsia="Arial" w:hAnsi="Arial" w:cs="Arial"/>
                <w:b/>
                <w:i/>
                <w:sz w:val="22"/>
                <w:szCs w:val="22"/>
              </w:rPr>
              <w:t>6(1)(c)</w:t>
            </w:r>
            <w:r w:rsidRPr="00E77CF5">
              <w:rPr>
                <w:rFonts w:ascii="Arial" w:eastAsia="Arial" w:hAnsi="Arial" w:cs="Arial"/>
                <w:i/>
                <w:sz w:val="22"/>
                <w:szCs w:val="22"/>
              </w:rPr>
              <w:t xml:space="preserve"> ‘…necessary for compliance with a legal obligation to which the controller is subject’; and</w:t>
            </w:r>
          </w:p>
          <w:p w14:paraId="20763154" w14:textId="77777777" w:rsidR="00017F82" w:rsidRPr="00E77CF5" w:rsidRDefault="00017F82" w:rsidP="00E26DBF">
            <w:pPr>
              <w:snapToGrid w:val="0"/>
              <w:ind w:left="317"/>
              <w:rPr>
                <w:rFonts w:ascii="Arial" w:eastAsia="Arial" w:hAnsi="Arial" w:cs="Arial"/>
                <w:b/>
                <w:i/>
                <w:color w:val="000000"/>
                <w:sz w:val="22"/>
                <w:szCs w:val="22"/>
              </w:rPr>
            </w:pPr>
          </w:p>
          <w:p w14:paraId="4378717E" w14:textId="646C0E87" w:rsidR="007F32FE" w:rsidRPr="00E77CF5" w:rsidRDefault="00ED56FA" w:rsidP="00E26DBF">
            <w:pPr>
              <w:snapToGrid w:val="0"/>
              <w:ind w:left="317"/>
              <w:rPr>
                <w:rFonts w:ascii="Arial" w:eastAsia="Arial" w:hAnsi="Arial" w:cs="Arial"/>
                <w:i/>
                <w:sz w:val="22"/>
                <w:szCs w:val="22"/>
              </w:rPr>
            </w:pPr>
            <w:r w:rsidRPr="00E77CF5">
              <w:rPr>
                <w:rFonts w:ascii="Arial" w:eastAsia="Arial" w:hAnsi="Arial" w:cs="Arial"/>
                <w:b/>
                <w:i/>
                <w:color w:val="000000"/>
                <w:sz w:val="22"/>
                <w:szCs w:val="22"/>
              </w:rPr>
              <w:t xml:space="preserve">Article </w:t>
            </w:r>
            <w:r w:rsidRPr="00E77CF5">
              <w:rPr>
                <w:rFonts w:ascii="Arial" w:eastAsia="Arial" w:hAnsi="Arial" w:cs="Arial"/>
                <w:b/>
                <w:i/>
                <w:sz w:val="22"/>
                <w:szCs w:val="22"/>
              </w:rPr>
              <w:t>6(1)(e)</w:t>
            </w:r>
            <w:r w:rsidRPr="00E77CF5">
              <w:rPr>
                <w:rFonts w:ascii="Arial" w:eastAsia="Arial" w:hAnsi="Arial" w:cs="Arial"/>
                <w:i/>
                <w:sz w:val="22"/>
                <w:szCs w:val="22"/>
              </w:rPr>
              <w:t xml:space="preserve"> ‘…necessary for the performance of a task carried out in the public interest or in the exercise of official authority…’; and</w:t>
            </w:r>
          </w:p>
          <w:p w14:paraId="2F098C6D" w14:textId="77777777" w:rsidR="007F32FE" w:rsidRPr="00E77CF5" w:rsidRDefault="007F32FE" w:rsidP="00E26DBF">
            <w:pPr>
              <w:snapToGrid w:val="0"/>
              <w:ind w:left="317"/>
              <w:rPr>
                <w:rFonts w:ascii="Arial" w:eastAsia="Arial" w:hAnsi="Arial" w:cs="Arial"/>
                <w:i/>
                <w:sz w:val="22"/>
                <w:szCs w:val="22"/>
              </w:rPr>
            </w:pPr>
          </w:p>
          <w:p w14:paraId="07890966" w14:textId="77777777" w:rsidR="00ED56FA" w:rsidRPr="00E77CF5" w:rsidRDefault="00ED56FA" w:rsidP="00E26DBF">
            <w:pPr>
              <w:snapToGrid w:val="0"/>
              <w:ind w:left="317"/>
              <w:rPr>
                <w:rFonts w:ascii="Arial" w:eastAsia="Arial" w:hAnsi="Arial" w:cs="Arial"/>
                <w:i/>
                <w:color w:val="000000"/>
                <w:sz w:val="22"/>
                <w:szCs w:val="22"/>
              </w:rPr>
            </w:pPr>
            <w:r w:rsidRPr="00E77CF5">
              <w:rPr>
                <w:rFonts w:ascii="Arial" w:eastAsia="Arial" w:hAnsi="Arial" w:cs="Arial"/>
                <w:b/>
                <w:i/>
                <w:color w:val="000000"/>
                <w:sz w:val="22"/>
                <w:szCs w:val="22"/>
              </w:rPr>
              <w:lastRenderedPageBreak/>
              <w:t>Article 9(2)(h)</w:t>
            </w:r>
            <w:r w:rsidRPr="00E77CF5">
              <w:rPr>
                <w:rFonts w:ascii="Arial" w:eastAsia="Arial" w:hAnsi="Arial" w:cs="Arial"/>
                <w:i/>
                <w:color w:val="000000"/>
                <w:sz w:val="22"/>
                <w:szCs w:val="22"/>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2F3A4009" w14:textId="77777777" w:rsidR="00ED56FA" w:rsidRPr="00E77CF5" w:rsidRDefault="00ED56FA" w:rsidP="00E26DBF">
            <w:pPr>
              <w:snapToGrid w:val="0"/>
              <w:ind w:left="720"/>
              <w:rPr>
                <w:rFonts w:ascii="Arial" w:eastAsia="Arial" w:hAnsi="Arial" w:cs="Arial"/>
                <w:i/>
                <w:color w:val="000000"/>
                <w:sz w:val="22"/>
                <w:szCs w:val="22"/>
              </w:rPr>
            </w:pPr>
          </w:p>
          <w:p w14:paraId="68B752AA" w14:textId="3FEF96B4" w:rsidR="00ED56FA" w:rsidRPr="00E77CF5" w:rsidRDefault="00ED56FA" w:rsidP="00E26DBF">
            <w:pPr>
              <w:snapToGrid w:val="0"/>
              <w:rPr>
                <w:rFonts w:ascii="Arial" w:eastAsia="Arial" w:hAnsi="Arial" w:cs="Arial"/>
                <w:sz w:val="22"/>
                <w:szCs w:val="22"/>
              </w:rPr>
            </w:pPr>
            <w:r w:rsidRPr="00E77CF5">
              <w:rPr>
                <w:rFonts w:ascii="Arial" w:eastAsia="Arial" w:hAnsi="Arial" w:cs="Arial"/>
                <w:sz w:val="22"/>
                <w:szCs w:val="22"/>
              </w:rPr>
              <w:t>The following sections of the GDPR mean that we can use medical records for research and to check the quality of care (national clinical audits)</w:t>
            </w:r>
            <w:r w:rsidR="007F32FE" w:rsidRPr="00E77CF5">
              <w:rPr>
                <w:rFonts w:ascii="Arial" w:eastAsia="Arial" w:hAnsi="Arial" w:cs="Arial"/>
                <w:sz w:val="22"/>
                <w:szCs w:val="22"/>
              </w:rPr>
              <w:t>:</w:t>
            </w:r>
          </w:p>
          <w:p w14:paraId="5BEB22D7" w14:textId="77777777" w:rsidR="00ED56FA" w:rsidRPr="00E77CF5" w:rsidRDefault="00ED56FA" w:rsidP="00E26DBF">
            <w:pPr>
              <w:snapToGrid w:val="0"/>
              <w:rPr>
                <w:rFonts w:ascii="Arial" w:eastAsia="Arial" w:hAnsi="Arial" w:cs="Arial"/>
                <w:sz w:val="22"/>
                <w:szCs w:val="22"/>
              </w:rPr>
            </w:pPr>
          </w:p>
          <w:p w14:paraId="48DD45C8" w14:textId="74AEADB2" w:rsidR="00ED56FA" w:rsidRPr="00E77CF5" w:rsidRDefault="00ED56FA" w:rsidP="00E26DBF">
            <w:pPr>
              <w:tabs>
                <w:tab w:val="left" w:pos="317"/>
              </w:tabs>
              <w:snapToGrid w:val="0"/>
              <w:ind w:left="317"/>
              <w:rPr>
                <w:rFonts w:ascii="Arial" w:eastAsia="Arial" w:hAnsi="Arial" w:cs="Arial"/>
                <w:i/>
                <w:sz w:val="22"/>
                <w:szCs w:val="22"/>
              </w:rPr>
            </w:pPr>
            <w:r w:rsidRPr="00E77CF5">
              <w:rPr>
                <w:rFonts w:ascii="Arial" w:eastAsia="Arial" w:hAnsi="Arial" w:cs="Arial"/>
                <w:b/>
                <w:i/>
                <w:sz w:val="22"/>
                <w:szCs w:val="22"/>
              </w:rPr>
              <w:t>Article 6(1)(e)</w:t>
            </w:r>
            <w:r w:rsidRPr="00E77CF5">
              <w:rPr>
                <w:rFonts w:ascii="Arial" w:eastAsia="Arial" w:hAnsi="Arial" w:cs="Arial"/>
                <w:i/>
                <w:sz w:val="22"/>
                <w:szCs w:val="22"/>
              </w:rPr>
              <w:t xml:space="preserve"> – ‘processing is necessary for the performance of a task carried out in the public interest or in the exercise of official authority vested in the controller’.</w:t>
            </w:r>
          </w:p>
          <w:p w14:paraId="3BFB17FE" w14:textId="77777777" w:rsidR="00ED56FA" w:rsidRPr="00E77CF5" w:rsidRDefault="00ED56FA" w:rsidP="00E26DBF">
            <w:pPr>
              <w:snapToGrid w:val="0"/>
              <w:rPr>
                <w:rFonts w:ascii="Arial" w:eastAsia="Arial" w:hAnsi="Arial" w:cs="Arial"/>
                <w:sz w:val="22"/>
                <w:szCs w:val="22"/>
              </w:rPr>
            </w:pPr>
          </w:p>
          <w:p w14:paraId="6BCAEB6F" w14:textId="715267C7" w:rsidR="00ED56FA" w:rsidRPr="00E77CF5" w:rsidRDefault="00ED56FA" w:rsidP="00E26DBF">
            <w:pPr>
              <w:snapToGrid w:val="0"/>
              <w:rPr>
                <w:rFonts w:ascii="Arial" w:eastAsia="Arial" w:hAnsi="Arial" w:cs="Arial"/>
                <w:color w:val="000000"/>
                <w:sz w:val="22"/>
                <w:szCs w:val="22"/>
              </w:rPr>
            </w:pPr>
            <w:r w:rsidRPr="00E77CF5">
              <w:rPr>
                <w:rFonts w:ascii="Arial" w:eastAsia="Arial" w:hAnsi="Arial" w:cs="Arial"/>
                <w:sz w:val="22"/>
                <w:szCs w:val="22"/>
              </w:rPr>
              <w:t>For medical research: there are two possible Article 9 conditions</w:t>
            </w:r>
            <w:r w:rsidRPr="00E77CF5">
              <w:rPr>
                <w:rFonts w:ascii="Arial" w:eastAsia="Arial" w:hAnsi="Arial" w:cs="Arial"/>
                <w:color w:val="000000"/>
                <w:sz w:val="22"/>
                <w:szCs w:val="22"/>
              </w:rPr>
              <w:t xml:space="preserve">. </w:t>
            </w:r>
          </w:p>
          <w:p w14:paraId="62B70319" w14:textId="77777777" w:rsidR="00ED56FA" w:rsidRPr="00E77CF5" w:rsidRDefault="00ED56FA" w:rsidP="00E26DBF">
            <w:pPr>
              <w:snapToGrid w:val="0"/>
              <w:rPr>
                <w:rFonts w:ascii="Arial" w:eastAsia="Arial" w:hAnsi="Arial" w:cs="Arial"/>
                <w:sz w:val="22"/>
                <w:szCs w:val="22"/>
              </w:rPr>
            </w:pPr>
          </w:p>
          <w:p w14:paraId="46251A93" w14:textId="25E06C6E" w:rsidR="00ED56FA" w:rsidRPr="005B06E5" w:rsidRDefault="00ED56FA" w:rsidP="004F4782">
            <w:pPr>
              <w:snapToGrid w:val="0"/>
              <w:ind w:firstLine="317"/>
              <w:rPr>
                <w:rFonts w:ascii="Arial" w:eastAsia="Arial" w:hAnsi="Arial" w:cs="Arial"/>
                <w:strike/>
                <w:color w:val="000000"/>
                <w:sz w:val="22"/>
                <w:szCs w:val="22"/>
              </w:rPr>
            </w:pPr>
            <w:r w:rsidRPr="00CE3ADF">
              <w:rPr>
                <w:rFonts w:ascii="Arial" w:eastAsia="Arial" w:hAnsi="Arial" w:cs="Arial"/>
                <w:b/>
                <w:bCs/>
                <w:i/>
                <w:strike/>
                <w:sz w:val="22"/>
                <w:szCs w:val="22"/>
                <w:highlight w:val="yellow"/>
              </w:rPr>
              <w:t>Article 9(2)(a)</w:t>
            </w:r>
            <w:r w:rsidRPr="00CE3ADF">
              <w:rPr>
                <w:rFonts w:ascii="Arial" w:eastAsia="Arial" w:hAnsi="Arial" w:cs="Arial"/>
                <w:i/>
                <w:strike/>
                <w:sz w:val="22"/>
                <w:szCs w:val="22"/>
                <w:highlight w:val="yellow"/>
              </w:rPr>
              <w:t xml:space="preserve"> – ‘the data subject has given explicit consent…’</w:t>
            </w:r>
            <w:r w:rsidR="00FE606B" w:rsidRPr="005B06E5">
              <w:rPr>
                <w:rFonts w:ascii="Arial" w:eastAsia="Arial" w:hAnsi="Arial" w:cs="Arial"/>
                <w:strike/>
                <w:color w:val="000000"/>
                <w:sz w:val="22"/>
                <w:szCs w:val="22"/>
              </w:rPr>
              <w:t xml:space="preserve"> </w:t>
            </w:r>
          </w:p>
          <w:p w14:paraId="14FD7497" w14:textId="77777777" w:rsidR="007F32FE" w:rsidRPr="00E77CF5" w:rsidRDefault="007F32FE" w:rsidP="00E26DBF">
            <w:pPr>
              <w:snapToGrid w:val="0"/>
              <w:rPr>
                <w:rFonts w:ascii="Arial" w:eastAsia="Arial" w:hAnsi="Arial" w:cs="Arial"/>
                <w:color w:val="000000"/>
                <w:sz w:val="22"/>
                <w:szCs w:val="22"/>
              </w:rPr>
            </w:pPr>
          </w:p>
          <w:p w14:paraId="18794F7F" w14:textId="6C4A6EA3" w:rsidR="00ED56FA" w:rsidRPr="00E77CF5" w:rsidRDefault="00ED56FA" w:rsidP="00E26DBF">
            <w:pPr>
              <w:snapToGrid w:val="0"/>
              <w:ind w:left="317"/>
              <w:rPr>
                <w:rFonts w:ascii="Arial" w:eastAsia="Arial" w:hAnsi="Arial" w:cs="Arial"/>
                <w:i/>
                <w:sz w:val="22"/>
                <w:szCs w:val="22"/>
              </w:rPr>
            </w:pPr>
            <w:r w:rsidRPr="00E77CF5">
              <w:rPr>
                <w:rFonts w:ascii="Arial" w:eastAsia="Arial" w:hAnsi="Arial" w:cs="Arial"/>
                <w:b/>
                <w:bCs/>
                <w:i/>
                <w:sz w:val="22"/>
                <w:szCs w:val="22"/>
              </w:rPr>
              <w:t>Article 9(2)(j)</w:t>
            </w:r>
            <w:r w:rsidRPr="00E77CF5">
              <w:rPr>
                <w:rFonts w:ascii="Arial" w:eastAsia="Arial" w:hAnsi="Arial" w:cs="Arial"/>
                <w:i/>
                <w:sz w:val="22"/>
                <w:szCs w:val="22"/>
              </w:rPr>
              <w:t xml:space="preserve"> – ‘processing is necessary for… scientific or historical research purposes or statistical purposes in</w:t>
            </w:r>
            <w:r w:rsidR="007F32FE" w:rsidRPr="00E77CF5">
              <w:rPr>
                <w:rFonts w:ascii="Arial" w:eastAsia="Arial" w:hAnsi="Arial" w:cs="Arial"/>
                <w:i/>
                <w:sz w:val="22"/>
                <w:szCs w:val="22"/>
              </w:rPr>
              <w:t xml:space="preserve"> </w:t>
            </w:r>
            <w:r w:rsidRPr="00E77CF5">
              <w:rPr>
                <w:rFonts w:ascii="Arial" w:eastAsia="Arial" w:hAnsi="Arial" w:cs="Arial"/>
                <w:i/>
                <w:sz w:val="22"/>
                <w:szCs w:val="22"/>
              </w:rPr>
              <w:t xml:space="preserve">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14:paraId="670D0005" w14:textId="77777777" w:rsidR="007F32FE" w:rsidRPr="00E77CF5" w:rsidRDefault="007F32FE" w:rsidP="004F4782">
            <w:pPr>
              <w:rPr>
                <w:rFonts w:ascii="Arial" w:eastAsia="Arial" w:hAnsi="Arial" w:cs="Arial"/>
                <w:color w:val="000000"/>
                <w:sz w:val="22"/>
                <w:szCs w:val="22"/>
              </w:rPr>
            </w:pPr>
          </w:p>
        </w:tc>
      </w:tr>
      <w:tr w:rsidR="00327EB3" w:rsidRPr="00E77CF5" w14:paraId="09C99B45" w14:textId="77777777" w:rsidTr="004F4782">
        <w:tc>
          <w:tcPr>
            <w:tcW w:w="2694" w:type="dxa"/>
            <w:tcBorders>
              <w:top w:val="single" w:sz="4" w:space="0" w:color="auto"/>
              <w:bottom w:val="single" w:sz="4" w:space="0" w:color="auto"/>
            </w:tcBorders>
          </w:tcPr>
          <w:p w14:paraId="03943E4F" w14:textId="3D023333" w:rsidR="00327EB3" w:rsidRPr="00E77CF5" w:rsidRDefault="00327EB3" w:rsidP="00E26DBF">
            <w:pPr>
              <w:snapToGrid w:val="0"/>
              <w:rPr>
                <w:rFonts w:ascii="Arial" w:eastAsia="Arial" w:hAnsi="Arial" w:cs="Arial"/>
                <w:b/>
                <w:color w:val="000000"/>
                <w:sz w:val="22"/>
                <w:szCs w:val="22"/>
              </w:rPr>
            </w:pPr>
            <w:r w:rsidRPr="00E77CF5">
              <w:rPr>
                <w:rFonts w:ascii="Arial" w:eastAsia="Arial" w:hAnsi="Arial" w:cs="Arial"/>
                <w:b/>
                <w:color w:val="000000"/>
                <w:sz w:val="22"/>
                <w:szCs w:val="22"/>
              </w:rPr>
              <w:lastRenderedPageBreak/>
              <w:t>Common law duty of confidence and</w:t>
            </w:r>
            <w:r w:rsidR="00D05106">
              <w:rPr>
                <w:rFonts w:ascii="Arial" w:eastAsia="Arial" w:hAnsi="Arial" w:cs="Arial"/>
                <w:b/>
                <w:color w:val="000000"/>
                <w:sz w:val="22"/>
                <w:szCs w:val="22"/>
              </w:rPr>
              <w:t xml:space="preserve"> t</w:t>
            </w:r>
            <w:r w:rsidRPr="00E77CF5">
              <w:rPr>
                <w:rFonts w:ascii="Arial" w:eastAsia="Arial" w:hAnsi="Arial" w:cs="Arial"/>
                <w:b/>
                <w:color w:val="000000"/>
                <w:sz w:val="22"/>
                <w:szCs w:val="22"/>
              </w:rPr>
              <w:t>he Caldicott Principles</w:t>
            </w:r>
          </w:p>
          <w:p w14:paraId="23B1F07B" w14:textId="73F11A8B" w:rsidR="00327EB3" w:rsidRPr="00E77CF5" w:rsidRDefault="00327EB3" w:rsidP="00E26DBF">
            <w:pPr>
              <w:snapToGrid w:val="0"/>
              <w:rPr>
                <w:rFonts w:ascii="Arial" w:eastAsia="Arial" w:hAnsi="Arial" w:cs="Arial"/>
                <w:b/>
                <w:color w:val="000000"/>
                <w:sz w:val="22"/>
                <w:szCs w:val="22"/>
              </w:rPr>
            </w:pPr>
            <w:r w:rsidRPr="00E77CF5">
              <w:rPr>
                <w:rFonts w:ascii="Arial" w:eastAsia="Arial" w:hAnsi="Arial" w:cs="Arial"/>
                <w:b/>
                <w:color w:val="000000"/>
                <w:sz w:val="22"/>
                <w:szCs w:val="22"/>
              </w:rPr>
              <w:t xml:space="preserve"> </w:t>
            </w:r>
          </w:p>
        </w:tc>
        <w:tc>
          <w:tcPr>
            <w:tcW w:w="11241" w:type="dxa"/>
            <w:tcBorders>
              <w:top w:val="single" w:sz="4" w:space="0" w:color="auto"/>
              <w:bottom w:val="single" w:sz="4" w:space="0" w:color="auto"/>
            </w:tcBorders>
          </w:tcPr>
          <w:p w14:paraId="62566984" w14:textId="18203ED3" w:rsidR="00327EB3" w:rsidRPr="00E77CF5" w:rsidRDefault="00327EB3" w:rsidP="00327EB3">
            <w:pPr>
              <w:snapToGrid w:val="0"/>
              <w:rPr>
                <w:rFonts w:ascii="Arial" w:eastAsia="Arial" w:hAnsi="Arial" w:cs="Arial"/>
                <w:color w:val="000000"/>
                <w:sz w:val="22"/>
                <w:szCs w:val="22"/>
              </w:rPr>
            </w:pPr>
            <w:r w:rsidRPr="00E77CF5">
              <w:rPr>
                <w:rFonts w:ascii="Arial" w:eastAsia="Arial" w:hAnsi="Arial" w:cs="Arial"/>
                <w:color w:val="000000"/>
                <w:sz w:val="22"/>
                <w:szCs w:val="22"/>
              </w:rPr>
              <w:t>Healthcare staff will also respect and comply with their obligations under the common law duty of confidence and in accordance with the eigh</w:t>
            </w:r>
            <w:r w:rsidR="007F0C71">
              <w:rPr>
                <w:rFonts w:ascii="Arial" w:eastAsia="Arial" w:hAnsi="Arial" w:cs="Arial"/>
                <w:color w:val="000000"/>
                <w:sz w:val="22"/>
                <w:szCs w:val="22"/>
              </w:rPr>
              <w:t xml:space="preserve">t </w:t>
            </w:r>
            <w:hyperlink r:id="rId111" w:history="1">
              <w:r w:rsidR="007F0C71" w:rsidRPr="007F0C71">
                <w:rPr>
                  <w:rStyle w:val="Hyperlink"/>
                  <w:rFonts w:ascii="Arial" w:eastAsia="Arial" w:hAnsi="Arial" w:cs="Arial"/>
                  <w:sz w:val="22"/>
                  <w:szCs w:val="22"/>
                </w:rPr>
                <w:t>Caldicott Principles</w:t>
              </w:r>
            </w:hyperlink>
            <w:r w:rsidR="007F0C71">
              <w:rPr>
                <w:rFonts w:ascii="Arial" w:eastAsia="Arial" w:hAnsi="Arial" w:cs="Arial"/>
                <w:color w:val="000000"/>
                <w:sz w:val="22"/>
                <w:szCs w:val="22"/>
              </w:rPr>
              <w:t>:</w:t>
            </w:r>
          </w:p>
          <w:p w14:paraId="281AE8A9" w14:textId="77777777" w:rsidR="00327EB3" w:rsidRPr="00E77CF5" w:rsidRDefault="00327EB3" w:rsidP="00327EB3">
            <w:pPr>
              <w:snapToGrid w:val="0"/>
              <w:rPr>
                <w:rFonts w:ascii="Arial" w:eastAsia="Arial" w:hAnsi="Arial" w:cs="Arial"/>
                <w:color w:val="000000"/>
                <w:sz w:val="22"/>
                <w:szCs w:val="22"/>
              </w:rPr>
            </w:pPr>
          </w:p>
          <w:p w14:paraId="2B5C70F7" w14:textId="77777777" w:rsidR="00327EB3" w:rsidRPr="00E77CF5" w:rsidRDefault="00327EB3" w:rsidP="00327EB3">
            <w:pPr>
              <w:pStyle w:val="ListParagraph"/>
              <w:numPr>
                <w:ilvl w:val="0"/>
                <w:numId w:val="30"/>
              </w:numPr>
              <w:rPr>
                <w:rFonts w:ascii="Arial" w:hAnsi="Arial" w:cs="Arial"/>
                <w:bCs/>
                <w:sz w:val="22"/>
                <w:szCs w:val="22"/>
              </w:rPr>
            </w:pPr>
            <w:r w:rsidRPr="00E77CF5">
              <w:rPr>
                <w:rFonts w:ascii="Arial" w:hAnsi="Arial" w:cs="Arial"/>
                <w:bCs/>
                <w:sz w:val="22"/>
                <w:szCs w:val="22"/>
              </w:rPr>
              <w:t>Information is used only when necessary</w:t>
            </w:r>
          </w:p>
          <w:p w14:paraId="146677D8" w14:textId="77777777" w:rsidR="00327EB3" w:rsidRPr="00E77CF5" w:rsidRDefault="00327EB3" w:rsidP="00327EB3">
            <w:pPr>
              <w:pStyle w:val="ListParagraph"/>
              <w:numPr>
                <w:ilvl w:val="0"/>
                <w:numId w:val="30"/>
              </w:numPr>
              <w:rPr>
                <w:rFonts w:ascii="Arial" w:hAnsi="Arial" w:cs="Arial"/>
                <w:bCs/>
                <w:sz w:val="22"/>
                <w:szCs w:val="22"/>
              </w:rPr>
            </w:pPr>
            <w:r w:rsidRPr="00E77CF5">
              <w:rPr>
                <w:rFonts w:ascii="Arial" w:hAnsi="Arial" w:cs="Arial"/>
                <w:bCs/>
                <w:sz w:val="22"/>
                <w:szCs w:val="22"/>
              </w:rPr>
              <w:t>Information is used only when necessary for a specified purpose</w:t>
            </w:r>
          </w:p>
          <w:p w14:paraId="3A105137" w14:textId="77777777" w:rsidR="00327EB3" w:rsidRPr="00E77CF5" w:rsidRDefault="00327EB3" w:rsidP="00327EB3">
            <w:pPr>
              <w:pStyle w:val="ListParagraph"/>
              <w:numPr>
                <w:ilvl w:val="0"/>
                <w:numId w:val="30"/>
              </w:numPr>
              <w:rPr>
                <w:rFonts w:ascii="Arial" w:hAnsi="Arial" w:cs="Arial"/>
                <w:bCs/>
                <w:sz w:val="22"/>
                <w:szCs w:val="22"/>
              </w:rPr>
            </w:pPr>
            <w:r w:rsidRPr="00E77CF5">
              <w:rPr>
                <w:rFonts w:ascii="Arial" w:hAnsi="Arial" w:cs="Arial"/>
                <w:bCs/>
                <w:sz w:val="22"/>
                <w:szCs w:val="22"/>
              </w:rPr>
              <w:t>Information is used when necessary but only the minimum necessary is used</w:t>
            </w:r>
          </w:p>
          <w:p w14:paraId="1F088A37" w14:textId="77777777" w:rsidR="00327EB3" w:rsidRPr="00E77CF5" w:rsidRDefault="00327EB3" w:rsidP="00327EB3">
            <w:pPr>
              <w:pStyle w:val="ListParagraph"/>
              <w:numPr>
                <w:ilvl w:val="0"/>
                <w:numId w:val="30"/>
              </w:numPr>
              <w:rPr>
                <w:rFonts w:ascii="Arial" w:hAnsi="Arial" w:cs="Arial"/>
                <w:bCs/>
                <w:sz w:val="22"/>
                <w:szCs w:val="22"/>
              </w:rPr>
            </w:pPr>
            <w:r w:rsidRPr="00E77CF5">
              <w:rPr>
                <w:rFonts w:ascii="Arial" w:hAnsi="Arial" w:cs="Arial"/>
                <w:bCs/>
                <w:sz w:val="22"/>
                <w:szCs w:val="22"/>
              </w:rPr>
              <w:t>Access is limited to those who need it</w:t>
            </w:r>
          </w:p>
          <w:p w14:paraId="25AB34A7" w14:textId="77777777" w:rsidR="00327EB3" w:rsidRPr="00E77CF5" w:rsidRDefault="00327EB3" w:rsidP="00327EB3">
            <w:pPr>
              <w:pStyle w:val="ListParagraph"/>
              <w:numPr>
                <w:ilvl w:val="0"/>
                <w:numId w:val="30"/>
              </w:numPr>
              <w:rPr>
                <w:rFonts w:ascii="Arial" w:hAnsi="Arial" w:cs="Arial"/>
                <w:bCs/>
                <w:sz w:val="22"/>
                <w:szCs w:val="22"/>
              </w:rPr>
            </w:pPr>
            <w:r w:rsidRPr="00E77CF5">
              <w:rPr>
                <w:rFonts w:ascii="Arial" w:hAnsi="Arial" w:cs="Arial"/>
                <w:bCs/>
                <w:sz w:val="22"/>
                <w:szCs w:val="22"/>
              </w:rPr>
              <w:t>Everyone with access understands their responsibilities</w:t>
            </w:r>
          </w:p>
          <w:p w14:paraId="340FA7E3" w14:textId="77777777" w:rsidR="00327EB3" w:rsidRPr="00E77CF5" w:rsidRDefault="00327EB3" w:rsidP="00327EB3">
            <w:pPr>
              <w:pStyle w:val="ListParagraph"/>
              <w:numPr>
                <w:ilvl w:val="0"/>
                <w:numId w:val="30"/>
              </w:numPr>
              <w:rPr>
                <w:rFonts w:ascii="Arial" w:hAnsi="Arial" w:cs="Arial"/>
                <w:bCs/>
                <w:sz w:val="22"/>
                <w:szCs w:val="22"/>
              </w:rPr>
            </w:pPr>
            <w:r w:rsidRPr="00E77CF5">
              <w:rPr>
                <w:rFonts w:ascii="Arial" w:hAnsi="Arial" w:cs="Arial"/>
                <w:bCs/>
                <w:sz w:val="22"/>
                <w:szCs w:val="22"/>
              </w:rPr>
              <w:t>Compliance with the law is understood and complied with</w:t>
            </w:r>
          </w:p>
          <w:p w14:paraId="57A8724D" w14:textId="77777777" w:rsidR="00327EB3" w:rsidRPr="00E77CF5" w:rsidRDefault="00327EB3" w:rsidP="00327EB3">
            <w:pPr>
              <w:pStyle w:val="ListParagraph"/>
              <w:numPr>
                <w:ilvl w:val="0"/>
                <w:numId w:val="30"/>
              </w:numPr>
              <w:rPr>
                <w:rFonts w:ascii="Arial" w:hAnsi="Arial" w:cs="Arial"/>
                <w:bCs/>
                <w:sz w:val="22"/>
                <w:szCs w:val="22"/>
              </w:rPr>
            </w:pPr>
            <w:r w:rsidRPr="00E77CF5">
              <w:rPr>
                <w:rFonts w:ascii="Arial" w:hAnsi="Arial" w:cs="Arial"/>
                <w:bCs/>
                <w:sz w:val="22"/>
                <w:szCs w:val="22"/>
              </w:rPr>
              <w:t>The duty to share information for individual care is as important as the duty to protect confidentiality</w:t>
            </w:r>
          </w:p>
          <w:p w14:paraId="7435CEB5" w14:textId="77777777" w:rsidR="00327EB3" w:rsidRPr="00E77CF5" w:rsidRDefault="00327EB3" w:rsidP="00327EB3">
            <w:pPr>
              <w:pStyle w:val="ListParagraph"/>
              <w:numPr>
                <w:ilvl w:val="0"/>
                <w:numId w:val="30"/>
              </w:numPr>
              <w:rPr>
                <w:rFonts w:ascii="Arial" w:hAnsi="Arial" w:cs="Arial"/>
                <w:bCs/>
                <w:sz w:val="22"/>
                <w:szCs w:val="22"/>
              </w:rPr>
            </w:pPr>
            <w:r w:rsidRPr="00E77CF5">
              <w:rPr>
                <w:rFonts w:ascii="Arial" w:hAnsi="Arial" w:cs="Arial"/>
                <w:bCs/>
                <w:sz w:val="22"/>
                <w:szCs w:val="22"/>
              </w:rPr>
              <w:t>Information is used in ways that people can understand and reasonable expectations are met</w:t>
            </w:r>
          </w:p>
          <w:p w14:paraId="4A6A27F0" w14:textId="77777777" w:rsidR="007F0C71" w:rsidRDefault="007F0C71" w:rsidP="00327EB3">
            <w:pPr>
              <w:rPr>
                <w:rFonts w:ascii="Arial" w:hAnsi="Arial" w:cs="Arial"/>
                <w:bCs/>
                <w:sz w:val="22"/>
                <w:szCs w:val="22"/>
              </w:rPr>
            </w:pPr>
          </w:p>
          <w:p w14:paraId="1682AC07" w14:textId="46D1EE88" w:rsidR="00327EB3" w:rsidRPr="00E77CF5" w:rsidRDefault="00327EB3" w:rsidP="00327EB3">
            <w:pPr>
              <w:rPr>
                <w:rFonts w:ascii="Arial" w:hAnsi="Arial" w:cs="Arial"/>
                <w:bCs/>
                <w:sz w:val="22"/>
                <w:szCs w:val="22"/>
              </w:rPr>
            </w:pPr>
            <w:r w:rsidRPr="00E77CF5">
              <w:rPr>
                <w:rFonts w:ascii="Arial" w:hAnsi="Arial" w:cs="Arial"/>
                <w:bCs/>
                <w:sz w:val="22"/>
                <w:szCs w:val="22"/>
              </w:rPr>
              <w:t xml:space="preserve">The Caldicott Principles apply to confidential information used within health and social care and when information is shared between organisations. This </w:t>
            </w:r>
            <w:r w:rsidR="00D05106">
              <w:rPr>
                <w:rFonts w:ascii="Arial" w:hAnsi="Arial" w:cs="Arial"/>
                <w:bCs/>
                <w:sz w:val="22"/>
                <w:szCs w:val="22"/>
              </w:rPr>
              <w:t>organisation</w:t>
            </w:r>
            <w:r w:rsidRPr="00E77CF5">
              <w:rPr>
                <w:rFonts w:ascii="Arial" w:hAnsi="Arial" w:cs="Arial"/>
                <w:bCs/>
                <w:sz w:val="22"/>
                <w:szCs w:val="22"/>
              </w:rPr>
              <w:t xml:space="preserve"> will also consider the Caldicott Principles when deciding whether information is shared between other healthcare organisations.</w:t>
            </w:r>
          </w:p>
          <w:p w14:paraId="7C63553A" w14:textId="77777777" w:rsidR="00327EB3" w:rsidRPr="00E77CF5" w:rsidRDefault="00327EB3" w:rsidP="00E26DBF">
            <w:pPr>
              <w:snapToGrid w:val="0"/>
              <w:rPr>
                <w:rFonts w:ascii="Arial" w:eastAsia="Arial" w:hAnsi="Arial" w:cs="Arial"/>
                <w:color w:val="000000"/>
                <w:sz w:val="22"/>
                <w:szCs w:val="22"/>
              </w:rPr>
            </w:pPr>
          </w:p>
        </w:tc>
      </w:tr>
      <w:tr w:rsidR="00ED56FA" w:rsidRPr="00E77CF5" w14:paraId="671672A4" w14:textId="77777777" w:rsidTr="004F4782">
        <w:tc>
          <w:tcPr>
            <w:tcW w:w="2694" w:type="dxa"/>
            <w:tcBorders>
              <w:top w:val="single" w:sz="4" w:space="0" w:color="auto"/>
              <w:bottom w:val="single" w:sz="4" w:space="0" w:color="auto"/>
            </w:tcBorders>
          </w:tcPr>
          <w:p w14:paraId="77353154" w14:textId="77777777" w:rsidR="00ED56FA" w:rsidRPr="00E77CF5" w:rsidRDefault="00ED56FA" w:rsidP="00E26DBF">
            <w:pPr>
              <w:snapToGrid w:val="0"/>
              <w:rPr>
                <w:rFonts w:ascii="Arial" w:eastAsia="Arial" w:hAnsi="Arial" w:cs="Arial"/>
                <w:color w:val="000000"/>
                <w:sz w:val="22"/>
                <w:szCs w:val="22"/>
              </w:rPr>
            </w:pPr>
            <w:r w:rsidRPr="00E77CF5">
              <w:rPr>
                <w:rFonts w:ascii="Arial" w:eastAsia="Arial" w:hAnsi="Arial" w:cs="Arial"/>
                <w:b/>
                <w:color w:val="000000"/>
                <w:sz w:val="22"/>
                <w:szCs w:val="22"/>
              </w:rPr>
              <w:lastRenderedPageBreak/>
              <w:t>Recipient or categories of recipients of the processed data</w:t>
            </w:r>
          </w:p>
          <w:p w14:paraId="4EB24872" w14:textId="77777777" w:rsidR="00ED56FA" w:rsidRPr="00E77CF5" w:rsidRDefault="00ED56FA" w:rsidP="00E26DBF">
            <w:pPr>
              <w:snapToGrid w:val="0"/>
              <w:rPr>
                <w:rFonts w:ascii="Arial" w:eastAsia="Arial" w:hAnsi="Arial" w:cs="Arial"/>
                <w:b/>
                <w:color w:val="000000"/>
                <w:sz w:val="22"/>
                <w:szCs w:val="22"/>
              </w:rPr>
            </w:pPr>
          </w:p>
        </w:tc>
        <w:tc>
          <w:tcPr>
            <w:tcW w:w="11241" w:type="dxa"/>
            <w:tcBorders>
              <w:top w:val="single" w:sz="4" w:space="0" w:color="auto"/>
              <w:bottom w:val="single" w:sz="4" w:space="0" w:color="auto"/>
            </w:tcBorders>
          </w:tcPr>
          <w:p w14:paraId="28920AAB" w14:textId="77777777" w:rsidR="00ED56FA" w:rsidRPr="00E77CF5" w:rsidRDefault="00ED56FA" w:rsidP="00E26DBF">
            <w:pPr>
              <w:snapToGrid w:val="0"/>
              <w:rPr>
                <w:rFonts w:ascii="Arial" w:eastAsia="Arial" w:hAnsi="Arial" w:cs="Arial"/>
                <w:color w:val="000000"/>
                <w:sz w:val="22"/>
                <w:szCs w:val="22"/>
              </w:rPr>
            </w:pPr>
            <w:r w:rsidRPr="00E77CF5">
              <w:rPr>
                <w:rFonts w:ascii="Arial" w:eastAsia="Arial" w:hAnsi="Arial" w:cs="Arial"/>
                <w:color w:val="000000"/>
                <w:sz w:val="22"/>
                <w:szCs w:val="22"/>
              </w:rPr>
              <w:t xml:space="preserve">The data will be shared with: </w:t>
            </w:r>
          </w:p>
          <w:p w14:paraId="5FC29F72" w14:textId="77777777" w:rsidR="00A004C2" w:rsidRPr="00E77CF5" w:rsidRDefault="00A004C2" w:rsidP="00E26DBF">
            <w:pPr>
              <w:snapToGrid w:val="0"/>
              <w:rPr>
                <w:rFonts w:ascii="Arial" w:eastAsia="Arial" w:hAnsi="Arial" w:cs="Arial"/>
                <w:color w:val="000000"/>
                <w:sz w:val="22"/>
                <w:szCs w:val="22"/>
              </w:rPr>
            </w:pPr>
          </w:p>
          <w:p w14:paraId="4EACB85E" w14:textId="2500EF8E" w:rsidR="00A004C2" w:rsidRPr="00E77CF5" w:rsidRDefault="00A004C2" w:rsidP="00A004C2">
            <w:pPr>
              <w:numPr>
                <w:ilvl w:val="0"/>
                <w:numId w:val="31"/>
              </w:num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Healthcare professionals and staff in this surgery</w:t>
            </w:r>
          </w:p>
          <w:p w14:paraId="397A2261" w14:textId="2BF9D357" w:rsidR="00A004C2" w:rsidRPr="00E77CF5" w:rsidRDefault="00A004C2" w:rsidP="00A004C2">
            <w:pPr>
              <w:numPr>
                <w:ilvl w:val="0"/>
                <w:numId w:val="31"/>
              </w:num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Local hospitals</w:t>
            </w:r>
            <w:r w:rsidR="00327EB3" w:rsidRPr="00E77CF5">
              <w:rPr>
                <w:rFonts w:ascii="Arial" w:eastAsia="Arial" w:hAnsi="Arial" w:cs="Arial"/>
                <w:color w:val="000000"/>
                <w:sz w:val="22"/>
                <w:szCs w:val="22"/>
              </w:rPr>
              <w:t xml:space="preserve"> including emergency departments and ambulance services</w:t>
            </w:r>
          </w:p>
          <w:p w14:paraId="54C7D6E7" w14:textId="6F9D8D5A" w:rsidR="00A004C2" w:rsidRPr="00E77CF5" w:rsidRDefault="00A004C2" w:rsidP="00A004C2">
            <w:pPr>
              <w:numPr>
                <w:ilvl w:val="0"/>
                <w:numId w:val="31"/>
              </w:num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Out of hours services</w:t>
            </w:r>
          </w:p>
          <w:p w14:paraId="5D996A9B" w14:textId="637B0D0E" w:rsidR="00A004C2" w:rsidRPr="00E77CF5" w:rsidRDefault="00A004C2" w:rsidP="00A004C2">
            <w:pPr>
              <w:numPr>
                <w:ilvl w:val="0"/>
                <w:numId w:val="31"/>
              </w:num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Diagnostic and treatment centres</w:t>
            </w:r>
          </w:p>
          <w:p w14:paraId="5CA91D5A" w14:textId="2B802144" w:rsidR="00A004C2" w:rsidRDefault="00A004C2" w:rsidP="00A004C2">
            <w:pPr>
              <w:numPr>
                <w:ilvl w:val="0"/>
                <w:numId w:val="31"/>
              </w:num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Other organisations involved in the provision of direct care to individual patients</w:t>
            </w:r>
          </w:p>
          <w:p w14:paraId="710E8953" w14:textId="725E7723" w:rsidR="00650C38" w:rsidRPr="00FB02C0" w:rsidRDefault="00650C38" w:rsidP="00A004C2">
            <w:pPr>
              <w:numPr>
                <w:ilvl w:val="0"/>
                <w:numId w:val="31"/>
              </w:numPr>
              <w:pBdr>
                <w:top w:val="nil"/>
                <w:left w:val="nil"/>
                <w:bottom w:val="nil"/>
                <w:right w:val="nil"/>
                <w:between w:val="nil"/>
              </w:pBdr>
              <w:snapToGrid w:val="0"/>
              <w:rPr>
                <w:rFonts w:ascii="Arial" w:eastAsia="Arial" w:hAnsi="Arial" w:cs="Arial"/>
                <w:color w:val="000000"/>
                <w:sz w:val="22"/>
                <w:szCs w:val="22"/>
                <w:highlight w:val="yellow"/>
              </w:rPr>
            </w:pPr>
            <w:proofErr w:type="spellStart"/>
            <w:r w:rsidRPr="00FB02C0">
              <w:rPr>
                <w:rFonts w:ascii="Arial" w:eastAsia="Arial" w:hAnsi="Arial" w:cs="Arial"/>
                <w:color w:val="000000"/>
                <w:sz w:val="22"/>
                <w:szCs w:val="22"/>
                <w:highlight w:val="yellow"/>
              </w:rPr>
              <w:t>AccuRx</w:t>
            </w:r>
            <w:proofErr w:type="spellEnd"/>
          </w:p>
          <w:p w14:paraId="78FC9ED6" w14:textId="3CB3724E" w:rsidR="00650C38" w:rsidRPr="00FB02C0" w:rsidRDefault="00650C38" w:rsidP="00A004C2">
            <w:pPr>
              <w:numPr>
                <w:ilvl w:val="0"/>
                <w:numId w:val="31"/>
              </w:numPr>
              <w:pBdr>
                <w:top w:val="nil"/>
                <w:left w:val="nil"/>
                <w:bottom w:val="nil"/>
                <w:right w:val="nil"/>
                <w:between w:val="nil"/>
              </w:pBdr>
              <w:snapToGrid w:val="0"/>
              <w:rPr>
                <w:rFonts w:ascii="Arial" w:eastAsia="Arial" w:hAnsi="Arial" w:cs="Arial"/>
                <w:color w:val="000000"/>
                <w:sz w:val="22"/>
                <w:szCs w:val="22"/>
                <w:highlight w:val="yellow"/>
              </w:rPr>
            </w:pPr>
            <w:r w:rsidRPr="00FB02C0">
              <w:rPr>
                <w:rFonts w:ascii="Arial" w:eastAsia="Arial" w:hAnsi="Arial" w:cs="Arial"/>
                <w:color w:val="000000"/>
                <w:sz w:val="22"/>
                <w:szCs w:val="22"/>
                <w:highlight w:val="yellow"/>
              </w:rPr>
              <w:t>Arden’s</w:t>
            </w:r>
          </w:p>
          <w:p w14:paraId="4B48B6D9" w14:textId="557C1A5A" w:rsidR="00650C38" w:rsidRPr="00FB02C0" w:rsidRDefault="00650C38" w:rsidP="00A004C2">
            <w:pPr>
              <w:numPr>
                <w:ilvl w:val="0"/>
                <w:numId w:val="31"/>
              </w:numPr>
              <w:pBdr>
                <w:top w:val="nil"/>
                <w:left w:val="nil"/>
                <w:bottom w:val="nil"/>
                <w:right w:val="nil"/>
                <w:between w:val="nil"/>
              </w:pBdr>
              <w:snapToGrid w:val="0"/>
              <w:rPr>
                <w:rFonts w:ascii="Arial" w:eastAsia="Arial" w:hAnsi="Arial" w:cs="Arial"/>
                <w:color w:val="000000"/>
                <w:sz w:val="22"/>
                <w:szCs w:val="22"/>
                <w:highlight w:val="yellow"/>
              </w:rPr>
            </w:pPr>
            <w:proofErr w:type="spellStart"/>
            <w:r w:rsidRPr="00FB02C0">
              <w:rPr>
                <w:rFonts w:ascii="Arial" w:eastAsia="Arial" w:hAnsi="Arial" w:cs="Arial"/>
                <w:color w:val="000000"/>
                <w:sz w:val="22"/>
                <w:szCs w:val="22"/>
                <w:highlight w:val="yellow"/>
              </w:rPr>
              <w:t>iGPR</w:t>
            </w:r>
            <w:proofErr w:type="spellEnd"/>
          </w:p>
          <w:p w14:paraId="653E84CA" w14:textId="77777777" w:rsidR="00ED56FA" w:rsidRPr="00E77CF5" w:rsidRDefault="00ED56FA" w:rsidP="00E26DBF">
            <w:pPr>
              <w:snapToGrid w:val="0"/>
              <w:rPr>
                <w:rFonts w:ascii="Arial" w:eastAsia="Arial" w:hAnsi="Arial" w:cs="Arial"/>
                <w:color w:val="FF0000"/>
                <w:sz w:val="22"/>
                <w:szCs w:val="22"/>
              </w:rPr>
            </w:pPr>
          </w:p>
          <w:p w14:paraId="0922B588" w14:textId="597E2457" w:rsidR="00ED56FA" w:rsidRPr="00E77CF5" w:rsidRDefault="00ED56FA" w:rsidP="007F32FE">
            <w:pPr>
              <w:snapToGrid w:val="0"/>
              <w:rPr>
                <w:rFonts w:ascii="Arial" w:eastAsia="Arial" w:hAnsi="Arial" w:cs="Arial"/>
                <w:sz w:val="22"/>
                <w:szCs w:val="22"/>
              </w:rPr>
            </w:pPr>
            <w:r w:rsidRPr="00E77CF5">
              <w:rPr>
                <w:rFonts w:ascii="Arial" w:eastAsia="Arial" w:hAnsi="Arial" w:cs="Arial"/>
                <w:color w:val="000000"/>
                <w:sz w:val="22"/>
                <w:szCs w:val="22"/>
              </w:rPr>
              <w:t>For medical research</w:t>
            </w:r>
            <w:r w:rsidR="00D05106">
              <w:rPr>
                <w:rFonts w:ascii="Arial" w:eastAsia="Arial" w:hAnsi="Arial" w:cs="Arial"/>
                <w:color w:val="000000"/>
                <w:sz w:val="22"/>
                <w:szCs w:val="22"/>
              </w:rPr>
              <w:t>,</w:t>
            </w:r>
            <w:r w:rsidRPr="00E77CF5">
              <w:rPr>
                <w:rFonts w:ascii="Arial" w:eastAsia="Arial" w:hAnsi="Arial" w:cs="Arial"/>
                <w:color w:val="000000"/>
                <w:sz w:val="22"/>
                <w:szCs w:val="22"/>
              </w:rPr>
              <w:t xml:space="preserve"> the data will be shared with </w:t>
            </w:r>
            <w:r w:rsidR="00CE3ADF">
              <w:rPr>
                <w:rFonts w:ascii="Arial" w:eastAsia="Arial" w:hAnsi="Arial" w:cs="Arial"/>
                <w:color w:val="000000"/>
                <w:sz w:val="22"/>
                <w:szCs w:val="22"/>
              </w:rPr>
              <w:t xml:space="preserve">the </w:t>
            </w:r>
            <w:r w:rsidR="00CE3ADF" w:rsidRPr="00CE3ADF">
              <w:rPr>
                <w:rFonts w:ascii="Arial" w:eastAsia="Arial" w:hAnsi="Arial" w:cs="Arial"/>
                <w:color w:val="000000"/>
                <w:sz w:val="22"/>
                <w:szCs w:val="22"/>
                <w:highlight w:val="yellow"/>
              </w:rPr>
              <w:t>National Institute of Health Research.</w:t>
            </w:r>
            <w:r w:rsidR="007F32FE" w:rsidRPr="00E77CF5">
              <w:rPr>
                <w:rFonts w:ascii="Arial" w:eastAsia="Arial" w:hAnsi="Arial" w:cs="Arial"/>
                <w:sz w:val="22"/>
                <w:szCs w:val="22"/>
              </w:rPr>
              <w:t xml:space="preserve"> </w:t>
            </w:r>
            <w:r w:rsidRPr="00E77CF5">
              <w:rPr>
                <w:rFonts w:ascii="Arial" w:eastAsia="Arial" w:hAnsi="Arial" w:cs="Arial"/>
                <w:sz w:val="22"/>
                <w:szCs w:val="22"/>
              </w:rPr>
              <w:t xml:space="preserve">For national clinical audits </w:t>
            </w:r>
            <w:r w:rsidR="00D05106">
              <w:rPr>
                <w:rFonts w:ascii="Arial" w:eastAsia="Arial" w:hAnsi="Arial" w:cs="Arial"/>
                <w:sz w:val="22"/>
                <w:szCs w:val="22"/>
              </w:rPr>
              <w:t>that</w:t>
            </w:r>
            <w:r w:rsidRPr="00E77CF5">
              <w:rPr>
                <w:rFonts w:ascii="Arial" w:eastAsia="Arial" w:hAnsi="Arial" w:cs="Arial"/>
                <w:sz w:val="22"/>
                <w:szCs w:val="22"/>
              </w:rPr>
              <w:t xml:space="preserve"> check the quality of care</w:t>
            </w:r>
            <w:r w:rsidR="00D05106">
              <w:rPr>
                <w:rFonts w:ascii="Arial" w:eastAsia="Arial" w:hAnsi="Arial" w:cs="Arial"/>
                <w:sz w:val="22"/>
                <w:szCs w:val="22"/>
              </w:rPr>
              <w:t>,</w:t>
            </w:r>
            <w:r w:rsidRPr="00E77CF5">
              <w:rPr>
                <w:rFonts w:ascii="Arial" w:eastAsia="Arial" w:hAnsi="Arial" w:cs="Arial"/>
                <w:sz w:val="22"/>
                <w:szCs w:val="22"/>
              </w:rPr>
              <w:t xml:space="preserve"> the data will be shared with NHS England. </w:t>
            </w:r>
          </w:p>
          <w:p w14:paraId="01FD2238" w14:textId="6A651C29" w:rsidR="007F32FE" w:rsidRPr="00E77CF5" w:rsidRDefault="007F32FE" w:rsidP="00E26DBF">
            <w:pPr>
              <w:snapToGrid w:val="0"/>
              <w:rPr>
                <w:rFonts w:ascii="Arial" w:eastAsia="Arial" w:hAnsi="Arial" w:cs="Arial"/>
                <w:sz w:val="22"/>
                <w:szCs w:val="22"/>
              </w:rPr>
            </w:pPr>
          </w:p>
        </w:tc>
      </w:tr>
      <w:tr w:rsidR="00ED56FA" w:rsidRPr="00E77CF5" w14:paraId="4220253E" w14:textId="77777777" w:rsidTr="004F4782">
        <w:tc>
          <w:tcPr>
            <w:tcW w:w="2694" w:type="dxa"/>
            <w:tcBorders>
              <w:top w:val="single" w:sz="4" w:space="0" w:color="auto"/>
              <w:bottom w:val="single" w:sz="4" w:space="0" w:color="auto"/>
            </w:tcBorders>
          </w:tcPr>
          <w:p w14:paraId="6338F58A" w14:textId="77777777" w:rsidR="00ED56FA" w:rsidRPr="00E77CF5" w:rsidRDefault="00ED56FA" w:rsidP="00E26DBF">
            <w:pPr>
              <w:snapToGrid w:val="0"/>
              <w:rPr>
                <w:rFonts w:ascii="Arial" w:eastAsia="Arial" w:hAnsi="Arial" w:cs="Arial"/>
                <w:sz w:val="22"/>
                <w:szCs w:val="22"/>
              </w:rPr>
            </w:pPr>
            <w:r w:rsidRPr="00E77CF5">
              <w:rPr>
                <w:rFonts w:ascii="Arial" w:eastAsia="Arial" w:hAnsi="Arial" w:cs="Arial"/>
                <w:b/>
                <w:color w:val="000000"/>
                <w:sz w:val="22"/>
                <w:szCs w:val="22"/>
              </w:rPr>
              <w:t>Rights to object</w:t>
            </w:r>
            <w:r w:rsidRPr="004F4782">
              <w:rPr>
                <w:rFonts w:ascii="Arial" w:eastAsia="Arial" w:hAnsi="Arial" w:cs="Arial"/>
                <w:b/>
                <w:color w:val="000000"/>
                <w:sz w:val="22"/>
                <w:szCs w:val="22"/>
              </w:rPr>
              <w:t xml:space="preserve"> and the national data opt-out</w:t>
            </w:r>
          </w:p>
          <w:p w14:paraId="1B30988F" w14:textId="77777777" w:rsidR="00ED56FA" w:rsidRPr="00E77CF5" w:rsidRDefault="00ED56FA" w:rsidP="00E26DBF">
            <w:pPr>
              <w:snapToGrid w:val="0"/>
              <w:rPr>
                <w:rFonts w:ascii="Arial" w:eastAsia="Arial" w:hAnsi="Arial" w:cs="Arial"/>
                <w:b/>
                <w:color w:val="000000"/>
                <w:sz w:val="22"/>
                <w:szCs w:val="22"/>
              </w:rPr>
            </w:pPr>
          </w:p>
        </w:tc>
        <w:tc>
          <w:tcPr>
            <w:tcW w:w="11241" w:type="dxa"/>
            <w:tcBorders>
              <w:top w:val="single" w:sz="4" w:space="0" w:color="auto"/>
              <w:bottom w:val="single" w:sz="4" w:space="0" w:color="auto"/>
            </w:tcBorders>
          </w:tcPr>
          <w:p w14:paraId="085E9AA4" w14:textId="2FC45001" w:rsidR="00ED56FA" w:rsidRPr="00E77CF5" w:rsidRDefault="00ED56FA" w:rsidP="00E26DBF">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 xml:space="preserve">You have the right to object to information being shared between those who are providing you with direct care. This may affect the care you receive – please speak to the </w:t>
            </w:r>
            <w:r w:rsidR="00D05106">
              <w:rPr>
                <w:rFonts w:ascii="Arial" w:eastAsia="Arial" w:hAnsi="Arial" w:cs="Arial"/>
                <w:color w:val="000000"/>
                <w:sz w:val="22"/>
                <w:szCs w:val="22"/>
              </w:rPr>
              <w:t>organisation</w:t>
            </w:r>
            <w:r w:rsidRPr="00E77CF5">
              <w:rPr>
                <w:rFonts w:ascii="Arial" w:eastAsia="Arial" w:hAnsi="Arial" w:cs="Arial"/>
                <w:color w:val="000000"/>
                <w:sz w:val="22"/>
                <w:szCs w:val="22"/>
              </w:rPr>
              <w:t>.</w:t>
            </w:r>
            <w:r w:rsidR="007F32FE" w:rsidRPr="00E77CF5">
              <w:rPr>
                <w:rFonts w:ascii="Arial" w:eastAsia="Arial" w:hAnsi="Arial" w:cs="Arial"/>
                <w:color w:val="000000"/>
                <w:sz w:val="22"/>
                <w:szCs w:val="22"/>
              </w:rPr>
              <w:t xml:space="preserve"> </w:t>
            </w:r>
            <w:r w:rsidRPr="00E77CF5">
              <w:rPr>
                <w:rFonts w:ascii="Arial" w:eastAsia="Arial" w:hAnsi="Arial" w:cs="Arial"/>
                <w:color w:val="000000"/>
                <w:sz w:val="22"/>
                <w:szCs w:val="22"/>
              </w:rPr>
              <w:t>You are not able to object to your name, address and other demographic information being sent to NHS England. This is necessary if you wish to be registered to receive NHS care.</w:t>
            </w:r>
          </w:p>
          <w:p w14:paraId="305F4DBC" w14:textId="77777777" w:rsidR="00ED56FA" w:rsidRPr="00E77CF5" w:rsidRDefault="00ED56FA" w:rsidP="00E26DBF">
            <w:pPr>
              <w:pBdr>
                <w:top w:val="nil"/>
                <w:left w:val="nil"/>
                <w:bottom w:val="nil"/>
                <w:right w:val="nil"/>
                <w:between w:val="nil"/>
              </w:pBdr>
              <w:snapToGrid w:val="0"/>
              <w:ind w:left="720"/>
              <w:rPr>
                <w:rFonts w:ascii="Arial" w:eastAsia="Arial" w:hAnsi="Arial" w:cs="Arial"/>
                <w:color w:val="000000"/>
                <w:sz w:val="22"/>
                <w:szCs w:val="22"/>
              </w:rPr>
            </w:pPr>
          </w:p>
          <w:p w14:paraId="5335FC10" w14:textId="193E1394" w:rsidR="00ED56FA" w:rsidRPr="00E77CF5" w:rsidRDefault="00ED56FA" w:rsidP="00E26DBF">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You are not able to object when information is legitimately shared for safeguarding reasons. In appropriate circumstances</w:t>
            </w:r>
            <w:r w:rsidR="00D05106">
              <w:rPr>
                <w:rFonts w:ascii="Arial" w:eastAsia="Arial" w:hAnsi="Arial" w:cs="Arial"/>
                <w:color w:val="000000"/>
                <w:sz w:val="22"/>
                <w:szCs w:val="22"/>
              </w:rPr>
              <w:t>,</w:t>
            </w:r>
            <w:r w:rsidRPr="00E77CF5">
              <w:rPr>
                <w:rFonts w:ascii="Arial" w:eastAsia="Arial" w:hAnsi="Arial" w:cs="Arial"/>
                <w:color w:val="000000"/>
                <w:sz w:val="22"/>
                <w:szCs w:val="22"/>
              </w:rPr>
              <w:t xml:space="preserve"> it is a legal and professional requirement to share information for safeguarding reasons. This is to protect people from harm. The information will be shared with the local safeguarding service</w:t>
            </w:r>
            <w:r w:rsidR="0081097B" w:rsidRPr="00E77CF5">
              <w:rPr>
                <w:rFonts w:ascii="Arial" w:eastAsia="Arial" w:hAnsi="Arial" w:cs="Arial"/>
                <w:color w:val="000000"/>
                <w:sz w:val="22"/>
                <w:szCs w:val="22"/>
              </w:rPr>
              <w:t>.</w:t>
            </w:r>
          </w:p>
          <w:p w14:paraId="5913D8B0" w14:textId="77777777" w:rsidR="00ED56FA" w:rsidRPr="00E77CF5" w:rsidRDefault="00ED56FA" w:rsidP="00E26DBF">
            <w:pPr>
              <w:pBdr>
                <w:top w:val="nil"/>
                <w:left w:val="nil"/>
                <w:bottom w:val="nil"/>
                <w:right w:val="nil"/>
                <w:between w:val="nil"/>
              </w:pBdr>
              <w:snapToGrid w:val="0"/>
              <w:ind w:left="720"/>
              <w:rPr>
                <w:rFonts w:ascii="Arial" w:eastAsia="Arial" w:hAnsi="Arial" w:cs="Arial"/>
                <w:color w:val="000000"/>
                <w:sz w:val="22"/>
                <w:szCs w:val="22"/>
              </w:rPr>
            </w:pPr>
          </w:p>
          <w:p w14:paraId="41504C6E" w14:textId="77777777" w:rsidR="00EC6FFC" w:rsidRDefault="00ED56FA" w:rsidP="00FC0176">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The national data opt-out model provides an easy way for you to opt-out of information that identifies you being used or shared for medical research purposes and quality checking or audit purposes.</w:t>
            </w:r>
            <w:r w:rsidR="007F32FE" w:rsidRPr="00E77CF5">
              <w:rPr>
                <w:rFonts w:ascii="Arial" w:eastAsia="Arial" w:hAnsi="Arial" w:cs="Arial"/>
                <w:color w:val="000000"/>
                <w:sz w:val="22"/>
                <w:szCs w:val="22"/>
              </w:rPr>
              <w:t xml:space="preserve">  </w:t>
            </w:r>
          </w:p>
          <w:p w14:paraId="7784E83A" w14:textId="77777777" w:rsidR="00EC6FFC" w:rsidRDefault="00EC6FFC" w:rsidP="00FC0176">
            <w:pPr>
              <w:pBdr>
                <w:top w:val="nil"/>
                <w:left w:val="nil"/>
                <w:bottom w:val="nil"/>
                <w:right w:val="nil"/>
                <w:between w:val="nil"/>
              </w:pBdr>
              <w:snapToGrid w:val="0"/>
              <w:rPr>
                <w:rFonts w:ascii="Arial" w:eastAsia="Arial" w:hAnsi="Arial" w:cs="Arial"/>
                <w:color w:val="000000"/>
                <w:sz w:val="22"/>
                <w:szCs w:val="22"/>
              </w:rPr>
            </w:pPr>
          </w:p>
          <w:p w14:paraId="43513B3C" w14:textId="477DEB28" w:rsidR="00FC0176" w:rsidRDefault="00ED56FA" w:rsidP="00FC0176">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 xml:space="preserve">Please contact the </w:t>
            </w:r>
            <w:r w:rsidR="00D05106">
              <w:rPr>
                <w:rFonts w:ascii="Arial" w:eastAsia="Arial" w:hAnsi="Arial" w:cs="Arial"/>
                <w:color w:val="000000"/>
                <w:sz w:val="22"/>
                <w:szCs w:val="22"/>
              </w:rPr>
              <w:t>organisation</w:t>
            </w:r>
            <w:r w:rsidRPr="00E77CF5">
              <w:rPr>
                <w:rFonts w:ascii="Arial" w:eastAsia="Arial" w:hAnsi="Arial" w:cs="Arial"/>
                <w:color w:val="000000"/>
                <w:sz w:val="22"/>
                <w:szCs w:val="22"/>
              </w:rPr>
              <w:t xml:space="preserve"> if you wish to opt-out. </w:t>
            </w:r>
          </w:p>
          <w:p w14:paraId="1C4BD375" w14:textId="77777777" w:rsidR="00EC6FFC" w:rsidRDefault="00EC6FFC" w:rsidP="00FC0176">
            <w:pPr>
              <w:pBdr>
                <w:top w:val="nil"/>
                <w:left w:val="nil"/>
                <w:bottom w:val="nil"/>
                <w:right w:val="nil"/>
                <w:between w:val="nil"/>
              </w:pBdr>
              <w:snapToGrid w:val="0"/>
              <w:rPr>
                <w:rFonts w:ascii="Arial" w:eastAsia="Arial" w:hAnsi="Arial" w:cs="Arial"/>
                <w:color w:val="000000"/>
                <w:sz w:val="22"/>
                <w:szCs w:val="22"/>
              </w:rPr>
            </w:pPr>
          </w:p>
          <w:p w14:paraId="0A9C568F" w14:textId="07E37D3D" w:rsidR="00FC0176" w:rsidRPr="00E77CF5" w:rsidRDefault="0081097B" w:rsidP="00FC0176">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Guidance</w:t>
            </w:r>
            <w:r w:rsidR="00ED56FA" w:rsidRPr="00E77CF5">
              <w:rPr>
                <w:rFonts w:ascii="Arial" w:eastAsia="Arial" w:hAnsi="Arial" w:cs="Arial"/>
                <w:color w:val="000000"/>
                <w:sz w:val="22"/>
                <w:szCs w:val="22"/>
              </w:rPr>
              <w:t xml:space="preserve"> is available from </w:t>
            </w:r>
            <w:r w:rsidRPr="004F4782">
              <w:rPr>
                <w:rFonts w:ascii="Arial" w:eastAsia="Arial" w:hAnsi="Arial" w:cs="Arial"/>
                <w:sz w:val="22"/>
                <w:szCs w:val="22"/>
              </w:rPr>
              <w:t xml:space="preserve">NHS England’s </w:t>
            </w:r>
            <w:r w:rsidRPr="00E77CF5">
              <w:rPr>
                <w:rFonts w:ascii="Arial" w:eastAsia="Arial" w:hAnsi="Arial" w:cs="Arial"/>
                <w:color w:val="000000"/>
                <w:sz w:val="22"/>
                <w:szCs w:val="22"/>
              </w:rPr>
              <w:t>webpage title</w:t>
            </w:r>
            <w:r w:rsidR="007F0C71">
              <w:rPr>
                <w:rFonts w:ascii="Arial" w:eastAsia="Arial" w:hAnsi="Arial" w:cs="Arial"/>
                <w:color w:val="000000"/>
                <w:sz w:val="22"/>
                <w:szCs w:val="22"/>
              </w:rPr>
              <w:t xml:space="preserve">d </w:t>
            </w:r>
            <w:hyperlink r:id="rId112" w:history="1">
              <w:r w:rsidR="007F0C71" w:rsidRPr="007F0C71">
                <w:rPr>
                  <w:rStyle w:val="Hyperlink"/>
                  <w:rFonts w:ascii="Arial" w:eastAsia="Arial" w:hAnsi="Arial" w:cs="Arial"/>
                  <w:sz w:val="22"/>
                  <w:szCs w:val="22"/>
                </w:rPr>
                <w:t>National Data Opt-Out</w:t>
              </w:r>
            </w:hyperlink>
            <w:r w:rsidR="007F0C71">
              <w:rPr>
                <w:rFonts w:ascii="Arial" w:eastAsia="Arial" w:hAnsi="Arial" w:cs="Arial"/>
                <w:color w:val="000000"/>
                <w:sz w:val="22"/>
                <w:szCs w:val="22"/>
              </w:rPr>
              <w:t>.</w:t>
            </w:r>
          </w:p>
          <w:p w14:paraId="772E3124" w14:textId="101A981E" w:rsidR="007F32FE" w:rsidRPr="00E77CF5" w:rsidRDefault="007F32FE" w:rsidP="007F0C71">
            <w:pPr>
              <w:pBdr>
                <w:top w:val="nil"/>
                <w:left w:val="nil"/>
                <w:bottom w:val="nil"/>
                <w:right w:val="nil"/>
                <w:between w:val="nil"/>
              </w:pBdr>
              <w:snapToGrid w:val="0"/>
              <w:rPr>
                <w:rFonts w:ascii="Arial" w:eastAsia="Arial" w:hAnsi="Arial" w:cs="Arial"/>
                <w:color w:val="000000"/>
                <w:sz w:val="22"/>
                <w:szCs w:val="22"/>
              </w:rPr>
            </w:pPr>
          </w:p>
        </w:tc>
      </w:tr>
      <w:tr w:rsidR="00ED56FA" w:rsidRPr="00E77CF5" w14:paraId="57CC8332" w14:textId="77777777" w:rsidTr="004F4782">
        <w:tc>
          <w:tcPr>
            <w:tcW w:w="2694" w:type="dxa"/>
            <w:tcBorders>
              <w:top w:val="single" w:sz="4" w:space="0" w:color="auto"/>
            </w:tcBorders>
          </w:tcPr>
          <w:p w14:paraId="66419C67" w14:textId="77777777" w:rsidR="00ED56FA" w:rsidRPr="004F4782" w:rsidRDefault="00ED56FA" w:rsidP="00E26DBF">
            <w:pPr>
              <w:snapToGrid w:val="0"/>
              <w:rPr>
                <w:rFonts w:ascii="Arial" w:eastAsia="Arial" w:hAnsi="Arial" w:cs="Arial"/>
                <w:b/>
                <w:bCs/>
                <w:color w:val="000000"/>
                <w:sz w:val="22"/>
                <w:szCs w:val="22"/>
              </w:rPr>
            </w:pPr>
            <w:r w:rsidRPr="004F4782">
              <w:rPr>
                <w:rFonts w:ascii="Arial" w:eastAsia="Arial" w:hAnsi="Arial" w:cs="Arial"/>
                <w:b/>
                <w:bCs/>
                <w:color w:val="000000"/>
                <w:sz w:val="22"/>
                <w:szCs w:val="22"/>
              </w:rPr>
              <w:t>Right to access and correct</w:t>
            </w:r>
          </w:p>
        </w:tc>
        <w:tc>
          <w:tcPr>
            <w:tcW w:w="11241" w:type="dxa"/>
            <w:tcBorders>
              <w:top w:val="single" w:sz="4" w:space="0" w:color="auto"/>
            </w:tcBorders>
          </w:tcPr>
          <w:p w14:paraId="7E1A164C" w14:textId="151E2DEC" w:rsidR="00ED56FA" w:rsidRPr="00E77CF5" w:rsidRDefault="00ED56FA" w:rsidP="00E26DBF">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You have the right to access your medical record and have any errors or mistakes corrected. Please speak to a member of staff or look at our</w:t>
            </w:r>
            <w:r w:rsidR="00E26DBF" w:rsidRPr="00E77CF5">
              <w:rPr>
                <w:rFonts w:ascii="Arial" w:eastAsia="Arial" w:hAnsi="Arial" w:cs="Arial"/>
                <w:color w:val="000000"/>
                <w:sz w:val="22"/>
                <w:szCs w:val="22"/>
              </w:rPr>
              <w:t xml:space="preserve"> </w:t>
            </w:r>
            <w:r w:rsidRPr="00E77CF5">
              <w:rPr>
                <w:rFonts w:ascii="Arial" w:eastAsia="Arial" w:hAnsi="Arial" w:cs="Arial"/>
                <w:color w:val="000000"/>
                <w:sz w:val="22"/>
                <w:szCs w:val="22"/>
              </w:rPr>
              <w:t xml:space="preserve">Access to </w:t>
            </w:r>
            <w:r w:rsidR="00E26DBF" w:rsidRPr="00E77CF5">
              <w:rPr>
                <w:rFonts w:ascii="Arial" w:eastAsia="Arial" w:hAnsi="Arial" w:cs="Arial"/>
                <w:color w:val="000000"/>
                <w:sz w:val="22"/>
                <w:szCs w:val="22"/>
              </w:rPr>
              <w:t>M</w:t>
            </w:r>
            <w:r w:rsidRPr="00E77CF5">
              <w:rPr>
                <w:rFonts w:ascii="Arial" w:eastAsia="Arial" w:hAnsi="Arial" w:cs="Arial"/>
                <w:color w:val="000000"/>
                <w:sz w:val="22"/>
                <w:szCs w:val="22"/>
              </w:rPr>
              <w:t xml:space="preserve">edical </w:t>
            </w:r>
            <w:r w:rsidR="00E26DBF" w:rsidRPr="00E77CF5">
              <w:rPr>
                <w:rFonts w:ascii="Arial" w:eastAsia="Arial" w:hAnsi="Arial" w:cs="Arial"/>
                <w:color w:val="000000"/>
                <w:sz w:val="22"/>
                <w:szCs w:val="22"/>
              </w:rPr>
              <w:t>R</w:t>
            </w:r>
            <w:r w:rsidRPr="00E77CF5">
              <w:rPr>
                <w:rFonts w:ascii="Arial" w:eastAsia="Arial" w:hAnsi="Arial" w:cs="Arial"/>
                <w:color w:val="000000"/>
                <w:sz w:val="22"/>
                <w:szCs w:val="22"/>
              </w:rPr>
              <w:t xml:space="preserve">ecords </w:t>
            </w:r>
            <w:r w:rsidR="00E26DBF" w:rsidRPr="00E77CF5">
              <w:rPr>
                <w:rFonts w:ascii="Arial" w:eastAsia="Arial" w:hAnsi="Arial" w:cs="Arial"/>
                <w:color w:val="000000"/>
                <w:sz w:val="22"/>
                <w:szCs w:val="22"/>
              </w:rPr>
              <w:t>P</w:t>
            </w:r>
            <w:r w:rsidRPr="00E77CF5">
              <w:rPr>
                <w:rFonts w:ascii="Arial" w:eastAsia="Arial" w:hAnsi="Arial" w:cs="Arial"/>
                <w:color w:val="000000"/>
                <w:sz w:val="22"/>
                <w:szCs w:val="22"/>
              </w:rPr>
              <w:t>olicy</w:t>
            </w:r>
            <w:r w:rsidR="007F32FE" w:rsidRPr="00E77CF5">
              <w:rPr>
                <w:rFonts w:ascii="Arial" w:eastAsia="Arial" w:hAnsi="Arial" w:cs="Arial"/>
                <w:color w:val="000000"/>
                <w:sz w:val="22"/>
                <w:szCs w:val="22"/>
              </w:rPr>
              <w:t>.</w:t>
            </w:r>
          </w:p>
          <w:p w14:paraId="49D65D9E" w14:textId="77777777" w:rsidR="00ED56FA" w:rsidRPr="00E77CF5" w:rsidRDefault="00ED56FA" w:rsidP="00E26DBF">
            <w:pPr>
              <w:pBdr>
                <w:top w:val="nil"/>
                <w:left w:val="nil"/>
                <w:bottom w:val="nil"/>
                <w:right w:val="nil"/>
                <w:between w:val="nil"/>
              </w:pBdr>
              <w:snapToGrid w:val="0"/>
              <w:ind w:left="720"/>
              <w:rPr>
                <w:rFonts w:ascii="Arial" w:eastAsia="Arial" w:hAnsi="Arial" w:cs="Arial"/>
                <w:color w:val="000000"/>
                <w:sz w:val="22"/>
                <w:szCs w:val="22"/>
              </w:rPr>
            </w:pPr>
          </w:p>
          <w:p w14:paraId="09F1254D" w14:textId="44B34263" w:rsidR="007F32FE" w:rsidRPr="00E77CF5" w:rsidRDefault="00ED56FA" w:rsidP="00E26DBF">
            <w:pPr>
              <w:snapToGrid w:val="0"/>
              <w:rPr>
                <w:rFonts w:ascii="Arial" w:eastAsia="Arial" w:hAnsi="Arial" w:cs="Arial"/>
                <w:color w:val="000000"/>
                <w:sz w:val="22"/>
                <w:szCs w:val="22"/>
              </w:rPr>
            </w:pPr>
            <w:r w:rsidRPr="00E77CF5">
              <w:rPr>
                <w:rFonts w:ascii="Arial" w:eastAsia="Arial" w:hAnsi="Arial" w:cs="Arial"/>
                <w:color w:val="000000"/>
                <w:sz w:val="22"/>
                <w:szCs w:val="22"/>
              </w:rPr>
              <w:lastRenderedPageBreak/>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0299F2F" w14:textId="77777777" w:rsidR="00ED56FA" w:rsidRPr="00E77CF5" w:rsidRDefault="00ED56FA" w:rsidP="00E26DBF">
            <w:pPr>
              <w:snapToGrid w:val="0"/>
              <w:rPr>
                <w:rFonts w:ascii="Arial" w:eastAsia="Arial" w:hAnsi="Arial" w:cs="Arial"/>
                <w:color w:val="000000"/>
                <w:sz w:val="22"/>
                <w:szCs w:val="22"/>
              </w:rPr>
            </w:pPr>
          </w:p>
        </w:tc>
      </w:tr>
      <w:tr w:rsidR="00ED56FA" w:rsidRPr="00E77CF5" w14:paraId="0D2BBAF1" w14:textId="77777777" w:rsidTr="004F4782">
        <w:trPr>
          <w:trHeight w:val="760"/>
        </w:trPr>
        <w:tc>
          <w:tcPr>
            <w:tcW w:w="2694" w:type="dxa"/>
          </w:tcPr>
          <w:p w14:paraId="244B8590" w14:textId="23B4B39F" w:rsidR="00ED56FA" w:rsidRPr="00E77CF5" w:rsidRDefault="00ED56FA" w:rsidP="00E26DBF">
            <w:pPr>
              <w:snapToGrid w:val="0"/>
              <w:rPr>
                <w:rFonts w:ascii="Arial" w:eastAsia="Arial" w:hAnsi="Arial" w:cs="Arial"/>
                <w:b/>
                <w:color w:val="000000"/>
                <w:sz w:val="22"/>
                <w:szCs w:val="22"/>
              </w:rPr>
            </w:pPr>
            <w:r w:rsidRPr="00E77CF5">
              <w:rPr>
                <w:rFonts w:ascii="Arial" w:eastAsia="Arial" w:hAnsi="Arial" w:cs="Arial"/>
                <w:b/>
                <w:color w:val="000000"/>
                <w:sz w:val="22"/>
                <w:szCs w:val="22"/>
              </w:rPr>
              <w:lastRenderedPageBreak/>
              <w:t>Retention period</w:t>
            </w:r>
          </w:p>
        </w:tc>
        <w:tc>
          <w:tcPr>
            <w:tcW w:w="11241" w:type="dxa"/>
          </w:tcPr>
          <w:p w14:paraId="004FB6FD" w14:textId="23A76780" w:rsidR="00ED56FA" w:rsidRPr="00E77CF5" w:rsidRDefault="00ED56FA" w:rsidP="00E26DBF">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 xml:space="preserve">Records will be kept in line with the law and national guidance. Information on how long records are kept </w:t>
            </w:r>
            <w:r w:rsidR="00D05106">
              <w:rPr>
                <w:rFonts w:ascii="Arial" w:eastAsia="Arial" w:hAnsi="Arial" w:cs="Arial"/>
                <w:color w:val="000000"/>
                <w:sz w:val="22"/>
                <w:szCs w:val="22"/>
              </w:rPr>
              <w:t xml:space="preserve">for </w:t>
            </w:r>
            <w:r w:rsidRPr="00E77CF5">
              <w:rPr>
                <w:rFonts w:ascii="Arial" w:eastAsia="Arial" w:hAnsi="Arial" w:cs="Arial"/>
                <w:color w:val="000000"/>
                <w:sz w:val="22"/>
                <w:szCs w:val="22"/>
              </w:rPr>
              <w:t>can be found in the</w:t>
            </w:r>
            <w:r w:rsidR="0081097B" w:rsidRPr="00E77CF5">
              <w:rPr>
                <w:rFonts w:ascii="Arial" w:eastAsia="Arial" w:hAnsi="Arial" w:cs="Arial"/>
                <w:color w:val="000000"/>
                <w:sz w:val="22"/>
                <w:szCs w:val="22"/>
              </w:rPr>
              <w:t xml:space="preserve"> NHS England guidance titled</w:t>
            </w:r>
            <w:r w:rsidRPr="00E77CF5">
              <w:rPr>
                <w:rFonts w:ascii="Arial" w:eastAsia="Arial" w:hAnsi="Arial" w:cs="Arial"/>
                <w:color w:val="000000"/>
                <w:sz w:val="22"/>
                <w:szCs w:val="22"/>
              </w:rPr>
              <w:t xml:space="preserve"> </w:t>
            </w:r>
            <w:hyperlink r:id="rId113">
              <w:r w:rsidRPr="00E77CF5">
                <w:rPr>
                  <w:rFonts w:ascii="Arial" w:eastAsia="Arial" w:hAnsi="Arial" w:cs="Arial"/>
                  <w:color w:val="0563C1"/>
                  <w:sz w:val="22"/>
                  <w:szCs w:val="22"/>
                  <w:u w:val="single"/>
                </w:rPr>
                <w:t>Records Management Code of Practice</w:t>
              </w:r>
            </w:hyperlink>
            <w:r w:rsidRPr="00E77CF5">
              <w:rPr>
                <w:rFonts w:ascii="Arial" w:eastAsia="Arial" w:hAnsi="Arial" w:cs="Arial"/>
                <w:color w:val="000000"/>
                <w:sz w:val="22"/>
                <w:szCs w:val="22"/>
              </w:rPr>
              <w:t xml:space="preserve">.  </w:t>
            </w:r>
          </w:p>
        </w:tc>
      </w:tr>
      <w:tr w:rsidR="00ED56FA" w:rsidRPr="00E77CF5" w14:paraId="5E8D9D20" w14:textId="77777777" w:rsidTr="004F4782">
        <w:tc>
          <w:tcPr>
            <w:tcW w:w="2694" w:type="dxa"/>
            <w:tcBorders>
              <w:bottom w:val="single" w:sz="4" w:space="0" w:color="000000"/>
            </w:tcBorders>
          </w:tcPr>
          <w:p w14:paraId="61AF576A" w14:textId="77777777" w:rsidR="00ED56FA" w:rsidRPr="00E77CF5" w:rsidRDefault="00ED56FA" w:rsidP="00E26DBF">
            <w:pPr>
              <w:snapToGrid w:val="0"/>
              <w:rPr>
                <w:rFonts w:ascii="Arial" w:eastAsia="Arial" w:hAnsi="Arial" w:cs="Arial"/>
                <w:b/>
                <w:color w:val="000000"/>
                <w:sz w:val="22"/>
                <w:szCs w:val="22"/>
              </w:rPr>
            </w:pPr>
            <w:r w:rsidRPr="00E77CF5">
              <w:rPr>
                <w:rFonts w:ascii="Arial" w:eastAsia="Arial" w:hAnsi="Arial" w:cs="Arial"/>
                <w:b/>
                <w:color w:val="000000"/>
                <w:sz w:val="22"/>
                <w:szCs w:val="22"/>
              </w:rPr>
              <w:t>Right to complain</w:t>
            </w:r>
          </w:p>
          <w:p w14:paraId="1EB957A4" w14:textId="77777777" w:rsidR="00ED56FA" w:rsidRPr="00E77CF5" w:rsidRDefault="00ED56FA" w:rsidP="00E26DBF">
            <w:pPr>
              <w:snapToGrid w:val="0"/>
              <w:rPr>
                <w:rFonts w:ascii="Arial" w:eastAsia="Arial" w:hAnsi="Arial" w:cs="Arial"/>
                <w:b/>
                <w:color w:val="000000"/>
                <w:sz w:val="22"/>
                <w:szCs w:val="22"/>
              </w:rPr>
            </w:pPr>
          </w:p>
        </w:tc>
        <w:tc>
          <w:tcPr>
            <w:tcW w:w="11241" w:type="dxa"/>
            <w:tcBorders>
              <w:bottom w:val="single" w:sz="4" w:space="0" w:color="000000"/>
            </w:tcBorders>
          </w:tcPr>
          <w:p w14:paraId="0C566931" w14:textId="1317D953" w:rsidR="007F32FE" w:rsidRPr="00E77CF5" w:rsidRDefault="007F32FE" w:rsidP="00E26DBF">
            <w:pPr>
              <w:snapToGrid w:val="0"/>
              <w:rPr>
                <w:rFonts w:ascii="Arial" w:hAnsi="Arial" w:cs="Arial"/>
                <w:sz w:val="22"/>
                <w:szCs w:val="22"/>
              </w:rPr>
            </w:pPr>
            <w:r w:rsidRPr="00E77CF5">
              <w:rPr>
                <w:rFonts w:ascii="Arial" w:hAnsi="Arial" w:cs="Arial"/>
                <w:sz w:val="22"/>
                <w:szCs w:val="22"/>
              </w:rPr>
              <w:t>In the unlikely event that you are unhappy with any element of our data</w:t>
            </w:r>
            <w:r w:rsidR="00904C0E">
              <w:rPr>
                <w:rFonts w:ascii="Arial" w:hAnsi="Arial" w:cs="Arial"/>
                <w:sz w:val="22"/>
                <w:szCs w:val="22"/>
              </w:rPr>
              <w:t xml:space="preserve"> </w:t>
            </w:r>
            <w:r w:rsidRPr="00E77CF5">
              <w:rPr>
                <w:rFonts w:ascii="Arial" w:hAnsi="Arial" w:cs="Arial"/>
                <w:sz w:val="22"/>
                <w:szCs w:val="22"/>
              </w:rPr>
              <w:t xml:space="preserve">processing methods, do please contact the </w:t>
            </w:r>
            <w:r w:rsidR="00A51C49" w:rsidRPr="00E77CF5">
              <w:rPr>
                <w:rFonts w:ascii="Arial" w:hAnsi="Arial" w:cs="Arial"/>
                <w:sz w:val="22"/>
                <w:szCs w:val="22"/>
              </w:rPr>
              <w:t>P</w:t>
            </w:r>
            <w:r w:rsidRPr="00E77CF5">
              <w:rPr>
                <w:rFonts w:ascii="Arial" w:hAnsi="Arial" w:cs="Arial"/>
                <w:sz w:val="22"/>
                <w:szCs w:val="22"/>
              </w:rPr>
              <w:t xml:space="preserve">ractice </w:t>
            </w:r>
            <w:r w:rsidR="00A51C49" w:rsidRPr="00E77CF5">
              <w:rPr>
                <w:rFonts w:ascii="Arial" w:hAnsi="Arial" w:cs="Arial"/>
                <w:sz w:val="22"/>
                <w:szCs w:val="22"/>
              </w:rPr>
              <w:t>M</w:t>
            </w:r>
            <w:r w:rsidRPr="00E77CF5">
              <w:rPr>
                <w:rFonts w:ascii="Arial" w:hAnsi="Arial" w:cs="Arial"/>
                <w:sz w:val="22"/>
                <w:szCs w:val="22"/>
              </w:rPr>
              <w:t>anager in the first instance. If you feel that we have not addressed your concern appropriately, you have the right to lodge a complaint with the Information Commissioner’s Office (ICO)</w:t>
            </w:r>
            <w:r w:rsidR="00FC0176">
              <w:rPr>
                <w:rFonts w:ascii="Arial" w:hAnsi="Arial" w:cs="Arial"/>
                <w:sz w:val="22"/>
                <w:szCs w:val="22"/>
              </w:rPr>
              <w:t xml:space="preserve"> or</w:t>
            </w:r>
            <w:r w:rsidR="00904C0E">
              <w:rPr>
                <w:rFonts w:ascii="Arial" w:hAnsi="Arial" w:cs="Arial"/>
                <w:sz w:val="22"/>
                <w:szCs w:val="22"/>
              </w:rPr>
              <w:t>,</w:t>
            </w:r>
            <w:r w:rsidR="00FC0176">
              <w:rPr>
                <w:rFonts w:ascii="Arial" w:hAnsi="Arial" w:cs="Arial"/>
                <w:sz w:val="22"/>
                <w:szCs w:val="22"/>
              </w:rPr>
              <w:t xml:space="preserve"> </w:t>
            </w:r>
            <w:r w:rsidR="00EC6FFC">
              <w:rPr>
                <w:rFonts w:ascii="Arial" w:hAnsi="Arial" w:cs="Arial"/>
                <w:sz w:val="22"/>
                <w:szCs w:val="22"/>
              </w:rPr>
              <w:t>as for other types of level 2 complaints, alternatively you</w:t>
            </w:r>
            <w:r w:rsidR="00FC0176">
              <w:rPr>
                <w:rFonts w:ascii="Arial" w:hAnsi="Arial" w:cs="Arial"/>
                <w:sz w:val="22"/>
                <w:szCs w:val="22"/>
              </w:rPr>
              <w:t xml:space="preserve"> may wish to </w:t>
            </w:r>
            <w:r w:rsidR="00EC6FFC">
              <w:rPr>
                <w:rFonts w:ascii="Arial" w:hAnsi="Arial" w:cs="Arial"/>
                <w:sz w:val="22"/>
                <w:szCs w:val="22"/>
              </w:rPr>
              <w:t xml:space="preserve">escalate your complaint to the </w:t>
            </w:r>
            <w:hyperlink r:id="rId114" w:history="1">
              <w:r w:rsidR="00EC6FFC" w:rsidRPr="00EC6FFC">
                <w:rPr>
                  <w:rStyle w:val="Hyperlink"/>
                  <w:rFonts w:ascii="Arial" w:hAnsi="Arial" w:cs="Arial"/>
                  <w:sz w:val="22"/>
                  <w:szCs w:val="22"/>
                </w:rPr>
                <w:t>Parliamentary and Health Service Ombudsman</w:t>
              </w:r>
            </w:hyperlink>
            <w:r w:rsidR="00EC6FFC">
              <w:rPr>
                <w:rFonts w:ascii="Arial" w:hAnsi="Arial" w:cs="Arial"/>
                <w:sz w:val="22"/>
                <w:szCs w:val="22"/>
              </w:rPr>
              <w:t>.</w:t>
            </w:r>
          </w:p>
          <w:p w14:paraId="6A0E415C" w14:textId="77777777" w:rsidR="007F32FE" w:rsidRPr="00E77CF5" w:rsidRDefault="007F32FE" w:rsidP="00E26DBF">
            <w:pPr>
              <w:snapToGrid w:val="0"/>
              <w:rPr>
                <w:rFonts w:ascii="Arial" w:hAnsi="Arial" w:cs="Arial"/>
                <w:sz w:val="22"/>
                <w:szCs w:val="22"/>
              </w:rPr>
            </w:pPr>
          </w:p>
          <w:p w14:paraId="39D75D11" w14:textId="6AA82136" w:rsidR="00ED56FA" w:rsidRPr="00E77CF5" w:rsidRDefault="007F32FE" w:rsidP="00E26DBF">
            <w:pPr>
              <w:snapToGrid w:val="0"/>
              <w:rPr>
                <w:rFonts w:ascii="Arial" w:hAnsi="Arial" w:cs="Arial"/>
                <w:bCs/>
                <w:color w:val="1F4E79" w:themeColor="accent5" w:themeShade="80"/>
                <w:sz w:val="22"/>
                <w:szCs w:val="22"/>
              </w:rPr>
            </w:pPr>
            <w:r w:rsidRPr="00E77CF5">
              <w:rPr>
                <w:rFonts w:ascii="Arial" w:hAnsi="Arial" w:cs="Arial"/>
                <w:sz w:val="22"/>
                <w:szCs w:val="22"/>
              </w:rPr>
              <w:t>F</w:t>
            </w:r>
            <w:r w:rsidR="00904C0E">
              <w:rPr>
                <w:rFonts w:ascii="Arial" w:hAnsi="Arial" w:cs="Arial"/>
                <w:sz w:val="22"/>
                <w:szCs w:val="22"/>
              </w:rPr>
              <w:t>or f</w:t>
            </w:r>
            <w:r w:rsidRPr="00E77CF5">
              <w:rPr>
                <w:rFonts w:ascii="Arial" w:hAnsi="Arial" w:cs="Arial"/>
                <w:sz w:val="22"/>
                <w:szCs w:val="22"/>
              </w:rPr>
              <w:t>urther details, visit</w:t>
            </w:r>
            <w:r w:rsidR="0081097B" w:rsidRPr="00E77CF5">
              <w:rPr>
                <w:rFonts w:ascii="Arial" w:hAnsi="Arial" w:cs="Arial"/>
                <w:sz w:val="22"/>
                <w:szCs w:val="22"/>
              </w:rPr>
              <w:t xml:space="preserve"> the ICO webpage title</w:t>
            </w:r>
            <w:r w:rsidR="007F0C71">
              <w:rPr>
                <w:rFonts w:ascii="Arial" w:hAnsi="Arial" w:cs="Arial"/>
                <w:sz w:val="22"/>
                <w:szCs w:val="22"/>
              </w:rPr>
              <w:t xml:space="preserve">d </w:t>
            </w:r>
            <w:hyperlink r:id="rId115" w:history="1">
              <w:r w:rsidR="007F0C71" w:rsidRPr="007F0C71">
                <w:rPr>
                  <w:rStyle w:val="Hyperlink"/>
                  <w:rFonts w:ascii="Arial" w:hAnsi="Arial" w:cs="Arial"/>
                  <w:sz w:val="22"/>
                  <w:szCs w:val="22"/>
                </w:rPr>
                <w:t>For the public</w:t>
              </w:r>
            </w:hyperlink>
            <w:r w:rsidR="007F0C71">
              <w:rPr>
                <w:rFonts w:ascii="Arial" w:hAnsi="Arial" w:cs="Arial"/>
                <w:sz w:val="22"/>
                <w:szCs w:val="22"/>
              </w:rPr>
              <w:t xml:space="preserve"> </w:t>
            </w:r>
            <w:r w:rsidRPr="00E77CF5">
              <w:rPr>
                <w:rFonts w:ascii="Arial" w:hAnsi="Arial" w:cs="Arial"/>
                <w:sz w:val="22"/>
                <w:szCs w:val="22"/>
              </w:rPr>
              <w:t xml:space="preserve">and select “Make a complaint” or </w:t>
            </w:r>
            <w:r w:rsidR="0081097B" w:rsidRPr="00E77CF5">
              <w:rPr>
                <w:rFonts w:ascii="Arial" w:hAnsi="Arial" w:cs="Arial"/>
                <w:sz w:val="22"/>
                <w:szCs w:val="22"/>
              </w:rPr>
              <w:t xml:space="preserve">select the Live Chat option, or </w:t>
            </w:r>
            <w:r w:rsidRPr="00E77CF5">
              <w:rPr>
                <w:rFonts w:ascii="Arial" w:hAnsi="Arial" w:cs="Arial"/>
                <w:sz w:val="22"/>
                <w:szCs w:val="22"/>
              </w:rPr>
              <w:t>telephone: 0303 123 1113.</w:t>
            </w:r>
          </w:p>
          <w:p w14:paraId="4763E679" w14:textId="5A8E04C8" w:rsidR="007F32FE" w:rsidRPr="00E77CF5" w:rsidRDefault="007F32FE" w:rsidP="00E26DBF">
            <w:pPr>
              <w:snapToGrid w:val="0"/>
              <w:rPr>
                <w:rFonts w:ascii="Arial" w:hAnsi="Arial" w:cs="Arial"/>
                <w:bCs/>
                <w:color w:val="1F4E79" w:themeColor="accent5" w:themeShade="80"/>
                <w:sz w:val="22"/>
                <w:szCs w:val="22"/>
              </w:rPr>
            </w:pPr>
          </w:p>
        </w:tc>
      </w:tr>
      <w:tr w:rsidR="00ED56FA" w:rsidRPr="00E77CF5" w14:paraId="38A520F9" w14:textId="77777777" w:rsidTr="004F4782">
        <w:tc>
          <w:tcPr>
            <w:tcW w:w="2694" w:type="dxa"/>
            <w:tcBorders>
              <w:bottom w:val="single" w:sz="4" w:space="0" w:color="auto"/>
            </w:tcBorders>
          </w:tcPr>
          <w:p w14:paraId="79D1C769" w14:textId="77777777" w:rsidR="00ED56FA" w:rsidRPr="00E77CF5" w:rsidRDefault="00ED56FA" w:rsidP="00E26DBF">
            <w:pPr>
              <w:snapToGrid w:val="0"/>
              <w:rPr>
                <w:rFonts w:ascii="Arial" w:eastAsia="Arial" w:hAnsi="Arial" w:cs="Arial"/>
                <w:b/>
                <w:color w:val="000000"/>
                <w:sz w:val="22"/>
                <w:szCs w:val="22"/>
              </w:rPr>
            </w:pPr>
            <w:r w:rsidRPr="00E77CF5">
              <w:rPr>
                <w:rFonts w:ascii="Arial" w:eastAsia="Arial" w:hAnsi="Arial" w:cs="Arial"/>
                <w:b/>
                <w:color w:val="000000"/>
                <w:sz w:val="22"/>
                <w:szCs w:val="22"/>
              </w:rPr>
              <w:t>Data we get from other organisations</w:t>
            </w:r>
          </w:p>
        </w:tc>
        <w:tc>
          <w:tcPr>
            <w:tcW w:w="11241" w:type="dxa"/>
            <w:tcBorders>
              <w:bottom w:val="single" w:sz="4" w:space="0" w:color="auto"/>
            </w:tcBorders>
          </w:tcPr>
          <w:p w14:paraId="7F82F7CE" w14:textId="5FE06DF6" w:rsidR="00ED56FA" w:rsidRPr="00E77CF5" w:rsidRDefault="00ED56FA" w:rsidP="007F32FE">
            <w:pPr>
              <w:pBdr>
                <w:top w:val="nil"/>
                <w:left w:val="nil"/>
                <w:bottom w:val="nil"/>
                <w:right w:val="nil"/>
                <w:between w:val="nil"/>
              </w:pBdr>
              <w:snapToGrid w:val="0"/>
              <w:rPr>
                <w:rFonts w:ascii="Arial" w:eastAsia="Arial" w:hAnsi="Arial" w:cs="Arial"/>
                <w:color w:val="000000"/>
                <w:sz w:val="22"/>
                <w:szCs w:val="22"/>
              </w:rPr>
            </w:pPr>
            <w:r w:rsidRPr="00E77CF5">
              <w:rPr>
                <w:rFonts w:ascii="Arial" w:eastAsia="Arial" w:hAnsi="Arial" w:cs="Arial"/>
                <w:color w:val="000000"/>
                <w:sz w:val="22"/>
                <w:szCs w:val="22"/>
              </w:rPr>
              <w:t>We receive information about your health from other organisations</w:t>
            </w:r>
            <w:r w:rsidR="00904C0E">
              <w:rPr>
                <w:rFonts w:ascii="Arial" w:eastAsia="Arial" w:hAnsi="Arial" w:cs="Arial"/>
                <w:color w:val="000000"/>
                <w:sz w:val="22"/>
                <w:szCs w:val="22"/>
              </w:rPr>
              <w:t xml:space="preserve"> that</w:t>
            </w:r>
            <w:r w:rsidRPr="00E77CF5">
              <w:rPr>
                <w:rFonts w:ascii="Arial" w:eastAsia="Arial" w:hAnsi="Arial" w:cs="Arial"/>
                <w:color w:val="000000"/>
                <w:sz w:val="22"/>
                <w:szCs w:val="22"/>
              </w:rPr>
              <w:t xml:space="preserve"> are involved in providing you with health and social care. For example, if you go to hospital for treatment or an operation the hospital will send us a letter to let us know what</w:t>
            </w:r>
            <w:r w:rsidR="00904C0E">
              <w:rPr>
                <w:rFonts w:ascii="Arial" w:eastAsia="Arial" w:hAnsi="Arial" w:cs="Arial"/>
                <w:color w:val="000000"/>
                <w:sz w:val="22"/>
                <w:szCs w:val="22"/>
              </w:rPr>
              <w:t xml:space="preserve"> has</w:t>
            </w:r>
            <w:r w:rsidRPr="00E77CF5">
              <w:rPr>
                <w:rFonts w:ascii="Arial" w:eastAsia="Arial" w:hAnsi="Arial" w:cs="Arial"/>
                <w:color w:val="000000"/>
                <w:sz w:val="22"/>
                <w:szCs w:val="22"/>
              </w:rPr>
              <w:t xml:space="preserve"> happen</w:t>
            </w:r>
            <w:r w:rsidR="00904C0E">
              <w:rPr>
                <w:rFonts w:ascii="Arial" w:eastAsia="Arial" w:hAnsi="Arial" w:cs="Arial"/>
                <w:color w:val="000000"/>
                <w:sz w:val="22"/>
                <w:szCs w:val="22"/>
              </w:rPr>
              <w:t>ed</w:t>
            </w:r>
            <w:r w:rsidRPr="00E77CF5">
              <w:rPr>
                <w:rFonts w:ascii="Arial" w:eastAsia="Arial" w:hAnsi="Arial" w:cs="Arial"/>
                <w:color w:val="000000"/>
                <w:sz w:val="22"/>
                <w:szCs w:val="22"/>
              </w:rPr>
              <w:t>.</w:t>
            </w:r>
            <w:r w:rsidR="007F32FE" w:rsidRPr="00E77CF5">
              <w:rPr>
                <w:rFonts w:ascii="Arial" w:eastAsia="Arial" w:hAnsi="Arial" w:cs="Arial"/>
                <w:color w:val="000000"/>
                <w:sz w:val="22"/>
                <w:szCs w:val="22"/>
              </w:rPr>
              <w:t xml:space="preserve"> </w:t>
            </w:r>
            <w:r w:rsidRPr="00E77CF5">
              <w:rPr>
                <w:rFonts w:ascii="Arial" w:eastAsia="Arial" w:hAnsi="Arial" w:cs="Arial"/>
                <w:color w:val="000000"/>
                <w:sz w:val="22"/>
                <w:szCs w:val="22"/>
              </w:rPr>
              <w:t>This means your GP medical record is kept up</w:t>
            </w:r>
            <w:r w:rsidR="00904C0E">
              <w:rPr>
                <w:rFonts w:ascii="Arial" w:eastAsia="Arial" w:hAnsi="Arial" w:cs="Arial"/>
                <w:color w:val="000000"/>
                <w:sz w:val="22"/>
                <w:szCs w:val="22"/>
              </w:rPr>
              <w:t xml:space="preserve"> </w:t>
            </w:r>
            <w:r w:rsidRPr="00E77CF5">
              <w:rPr>
                <w:rFonts w:ascii="Arial" w:eastAsia="Arial" w:hAnsi="Arial" w:cs="Arial"/>
                <w:color w:val="000000"/>
                <w:sz w:val="22"/>
                <w:szCs w:val="22"/>
              </w:rPr>
              <w:t>to date when you receive care from other parts of the health service.</w:t>
            </w:r>
          </w:p>
          <w:p w14:paraId="7FDC11D5" w14:textId="16084911" w:rsidR="007F32FE" w:rsidRPr="00E77CF5" w:rsidRDefault="007F32FE" w:rsidP="00E26DBF">
            <w:pPr>
              <w:pBdr>
                <w:top w:val="nil"/>
                <w:left w:val="nil"/>
                <w:bottom w:val="nil"/>
                <w:right w:val="nil"/>
                <w:between w:val="nil"/>
              </w:pBdr>
              <w:snapToGrid w:val="0"/>
              <w:rPr>
                <w:rFonts w:ascii="Arial" w:eastAsia="Arial" w:hAnsi="Arial" w:cs="Arial"/>
                <w:color w:val="000000"/>
                <w:sz w:val="22"/>
                <w:szCs w:val="22"/>
              </w:rPr>
            </w:pPr>
          </w:p>
        </w:tc>
      </w:tr>
    </w:tbl>
    <w:p w14:paraId="096BC132" w14:textId="77777777" w:rsidR="007F32FE" w:rsidRPr="00E77CF5" w:rsidRDefault="007F32FE">
      <w:pPr>
        <w:rPr>
          <w:rFonts w:eastAsia="Arial"/>
        </w:rPr>
        <w:sectPr w:rsidR="007F32FE" w:rsidRPr="00E77CF5" w:rsidSect="00BD5E44">
          <w:pgSz w:w="16820" w:h="11900" w:orient="landscape"/>
          <w:pgMar w:top="1440" w:right="1440" w:bottom="1440" w:left="1440" w:header="709" w:footer="709" w:gutter="0"/>
          <w:cols w:space="708"/>
          <w:docGrid w:linePitch="360"/>
        </w:sectPr>
      </w:pPr>
    </w:p>
    <w:p w14:paraId="694ADA73" w14:textId="30F51107" w:rsidR="00414F1F" w:rsidRPr="00E77CF5" w:rsidRDefault="00414F1F" w:rsidP="00414F1F">
      <w:pPr>
        <w:pStyle w:val="Heading1"/>
        <w:keepLines/>
        <w:numPr>
          <w:ilvl w:val="0"/>
          <w:numId w:val="0"/>
        </w:numPr>
        <w:pBdr>
          <w:bottom w:val="single" w:sz="4" w:space="1" w:color="595959" w:themeColor="text1" w:themeTint="A6"/>
        </w:pBdr>
        <w:spacing w:before="0" w:after="160" w:line="259" w:lineRule="auto"/>
        <w:rPr>
          <w:sz w:val="28"/>
          <w:szCs w:val="28"/>
        </w:rPr>
      </w:pPr>
      <w:bookmarkStart w:id="519" w:name="_Annex_B_–"/>
      <w:bookmarkStart w:id="520" w:name="_Annex_C_–"/>
      <w:bookmarkStart w:id="521" w:name="_Annex_D_–"/>
      <w:bookmarkStart w:id="522" w:name="_Toc237858090"/>
      <w:bookmarkEnd w:id="519"/>
      <w:bookmarkEnd w:id="520"/>
      <w:bookmarkEnd w:id="521"/>
      <w:r w:rsidRPr="00E77CF5">
        <w:rPr>
          <w:sz w:val="28"/>
          <w:szCs w:val="28"/>
        </w:rPr>
        <w:lastRenderedPageBreak/>
        <w:t xml:space="preserve">Annex </w:t>
      </w:r>
      <w:r w:rsidR="00E537EA">
        <w:rPr>
          <w:sz w:val="28"/>
          <w:szCs w:val="28"/>
        </w:rPr>
        <w:t>C</w:t>
      </w:r>
      <w:r w:rsidR="00DF67AC" w:rsidRPr="00E77CF5">
        <w:rPr>
          <w:sz w:val="28"/>
          <w:szCs w:val="28"/>
        </w:rPr>
        <w:t xml:space="preserve"> </w:t>
      </w:r>
      <w:r w:rsidRPr="00E77CF5">
        <w:rPr>
          <w:sz w:val="28"/>
          <w:szCs w:val="28"/>
        </w:rPr>
        <w:t>–</w:t>
      </w:r>
      <w:r w:rsidR="003A6A8B" w:rsidRPr="00E77CF5">
        <w:rPr>
          <w:sz w:val="28"/>
          <w:szCs w:val="28"/>
        </w:rPr>
        <w:t xml:space="preserve"> O</w:t>
      </w:r>
      <w:r w:rsidRPr="00E77CF5">
        <w:rPr>
          <w:sz w:val="28"/>
          <w:szCs w:val="28"/>
        </w:rPr>
        <w:t>pt-out guidance</w:t>
      </w:r>
      <w:r w:rsidR="003A6A8B" w:rsidRPr="00E77CF5">
        <w:rPr>
          <w:sz w:val="28"/>
          <w:szCs w:val="28"/>
        </w:rPr>
        <w:t xml:space="preserve"> for staff</w:t>
      </w:r>
      <w:bookmarkEnd w:id="522"/>
    </w:p>
    <w:p w14:paraId="7E467FCF" w14:textId="77777777" w:rsidR="00414F1F" w:rsidRPr="00E77CF5" w:rsidRDefault="00414F1F" w:rsidP="00E26DBF"/>
    <w:p w14:paraId="1FBF044F" w14:textId="77777777" w:rsidR="00414F1F" w:rsidRPr="00E77CF5" w:rsidRDefault="00414F1F" w:rsidP="00414F1F">
      <w:pPr>
        <w:rPr>
          <w:rFonts w:ascii="Arial" w:hAnsi="Arial" w:cs="Arial"/>
          <w:sz w:val="22"/>
          <w:szCs w:val="22"/>
        </w:rPr>
      </w:pPr>
      <w:r w:rsidRPr="00E77CF5">
        <w:rPr>
          <w:rFonts w:ascii="Arial" w:hAnsi="Arial" w:cs="Arial"/>
          <w:sz w:val="22"/>
          <w:szCs w:val="22"/>
        </w:rPr>
        <w:t>This guidance is provided to all staff who may be required to respond to queries about the current data opt-outs available.</w:t>
      </w:r>
    </w:p>
    <w:p w14:paraId="7E14FF38" w14:textId="77777777" w:rsidR="00414F1F" w:rsidRPr="00E77CF5" w:rsidRDefault="00414F1F" w:rsidP="00414F1F">
      <w:pPr>
        <w:rPr>
          <w:rFonts w:ascii="Arial" w:hAnsi="Arial" w:cs="Arial"/>
          <w:sz w:val="22"/>
          <w:szCs w:val="22"/>
        </w:rPr>
      </w:pPr>
    </w:p>
    <w:p w14:paraId="06901436" w14:textId="77777777" w:rsidR="00414F1F" w:rsidRPr="00E77CF5" w:rsidRDefault="00414F1F" w:rsidP="00414F1F">
      <w:pPr>
        <w:rPr>
          <w:rFonts w:ascii="Arial" w:hAnsi="Arial" w:cs="Arial"/>
          <w:b/>
          <w:bCs/>
        </w:rPr>
      </w:pPr>
      <w:r w:rsidRPr="00E77CF5">
        <w:rPr>
          <w:rFonts w:ascii="Arial" w:hAnsi="Arial" w:cs="Arial"/>
          <w:b/>
          <w:bCs/>
        </w:rPr>
        <w:t>Who is NHS England?</w:t>
      </w:r>
    </w:p>
    <w:p w14:paraId="606421AC" w14:textId="77777777" w:rsidR="00414F1F" w:rsidRPr="00E77CF5" w:rsidRDefault="00414F1F" w:rsidP="00414F1F">
      <w:pPr>
        <w:rPr>
          <w:rFonts w:ascii="Arial" w:hAnsi="Arial" w:cs="Arial"/>
          <w:sz w:val="22"/>
          <w:szCs w:val="22"/>
        </w:rPr>
      </w:pPr>
    </w:p>
    <w:p w14:paraId="5948AF65" w14:textId="77368326" w:rsidR="00414F1F" w:rsidRPr="00E77CF5" w:rsidRDefault="00414F1F" w:rsidP="00414F1F">
      <w:pPr>
        <w:rPr>
          <w:rFonts w:ascii="Arial" w:hAnsi="Arial" w:cs="Arial"/>
          <w:sz w:val="22"/>
          <w:szCs w:val="22"/>
        </w:rPr>
      </w:pPr>
      <w:r w:rsidRPr="00E77CF5">
        <w:rPr>
          <w:rFonts w:ascii="Arial" w:hAnsi="Arial" w:cs="Arial"/>
          <w:sz w:val="22"/>
          <w:szCs w:val="22"/>
        </w:rPr>
        <w:t xml:space="preserve">NHS England </w:t>
      </w:r>
      <w:r w:rsidRPr="00E77CF5">
        <w:rPr>
          <w:rFonts w:ascii="Arial" w:hAnsi="Arial" w:cs="Arial"/>
          <w:color w:val="202124"/>
          <w:sz w:val="22"/>
          <w:szCs w:val="22"/>
          <w:shd w:val="clear" w:color="auto" w:fill="FFFFFF"/>
        </w:rPr>
        <w:t>is the national information and technology partner for the health and care system.</w:t>
      </w:r>
      <w:r w:rsidRPr="00E77CF5">
        <w:rPr>
          <w:rFonts w:ascii="Arial" w:hAnsi="Arial" w:cs="Arial"/>
          <w:sz w:val="22"/>
          <w:szCs w:val="22"/>
        </w:rPr>
        <w:t xml:space="preserve"> It provides information and data to the health service so that it can plan effectively and monitor progress, create and maintain the technological infrastructure that keeps the health service running and links systems together to provide seamless care and develops information standards that improve the way different parts of the system communicate</w:t>
      </w:r>
    </w:p>
    <w:p w14:paraId="7C6CBD50" w14:textId="547DABB4" w:rsidR="00414F1F" w:rsidRPr="00E77CF5" w:rsidRDefault="00414F1F" w:rsidP="00E26DBF">
      <w:pPr>
        <w:pStyle w:val="ListParagraph"/>
        <w:rPr>
          <w:rFonts w:ascii="Arial" w:hAnsi="Arial" w:cs="Arial"/>
          <w:sz w:val="22"/>
          <w:szCs w:val="22"/>
        </w:rPr>
      </w:pPr>
    </w:p>
    <w:p w14:paraId="6AACFBC7" w14:textId="77777777" w:rsidR="00414F1F" w:rsidRPr="00E77CF5" w:rsidRDefault="00414F1F" w:rsidP="00E26DBF">
      <w:pPr>
        <w:rPr>
          <w:rFonts w:ascii="Arial" w:hAnsi="Arial" w:cs="Arial"/>
          <w:sz w:val="22"/>
          <w:szCs w:val="22"/>
        </w:rPr>
      </w:pPr>
      <w:r w:rsidRPr="00E77CF5">
        <w:rPr>
          <w:rFonts w:ascii="Arial" w:hAnsi="Arial" w:cs="Arial"/>
          <w:sz w:val="22"/>
          <w:szCs w:val="22"/>
        </w:rPr>
        <w:t>NHS England is the national custodian for health and care data in England and has responsibility for standardising, collecting, analysing, publishing and sharing data and information from across the health and social care system, including general practice</w:t>
      </w:r>
    </w:p>
    <w:p w14:paraId="0700E1FE" w14:textId="77777777" w:rsidR="00414F1F" w:rsidRPr="00E77CF5" w:rsidRDefault="00414F1F" w:rsidP="00414F1F">
      <w:pPr>
        <w:rPr>
          <w:rFonts w:ascii="Arial" w:hAnsi="Arial" w:cs="Arial"/>
          <w:sz w:val="22"/>
          <w:szCs w:val="22"/>
        </w:rPr>
      </w:pPr>
    </w:p>
    <w:p w14:paraId="47EA7EE1" w14:textId="77777777" w:rsidR="00414F1F" w:rsidRPr="00E77CF5" w:rsidRDefault="00414F1F" w:rsidP="00414F1F">
      <w:pPr>
        <w:rPr>
          <w:rFonts w:ascii="Arial" w:hAnsi="Arial" w:cs="Arial"/>
          <w:b/>
          <w:bCs/>
        </w:rPr>
      </w:pPr>
      <w:r w:rsidRPr="00E77CF5">
        <w:rPr>
          <w:rFonts w:ascii="Arial" w:hAnsi="Arial" w:cs="Arial"/>
          <w:b/>
          <w:bCs/>
        </w:rPr>
        <w:t>What does it do with the data it collects?</w:t>
      </w:r>
    </w:p>
    <w:p w14:paraId="0A124629" w14:textId="77777777" w:rsidR="00414F1F" w:rsidRPr="00E77CF5" w:rsidRDefault="00414F1F" w:rsidP="00414F1F">
      <w:pPr>
        <w:rPr>
          <w:rFonts w:ascii="Arial" w:hAnsi="Arial" w:cs="Arial"/>
          <w:sz w:val="22"/>
          <w:szCs w:val="22"/>
        </w:rPr>
      </w:pPr>
    </w:p>
    <w:p w14:paraId="7444EF5D" w14:textId="1D4720F0" w:rsidR="00414F1F" w:rsidRPr="00E77CF5" w:rsidRDefault="00414F1F" w:rsidP="00E26DBF">
      <w:pPr>
        <w:rPr>
          <w:rFonts w:ascii="Arial" w:hAnsi="Arial" w:cs="Arial"/>
          <w:sz w:val="22"/>
          <w:szCs w:val="22"/>
        </w:rPr>
      </w:pPr>
      <w:r w:rsidRPr="00E77CF5">
        <w:rPr>
          <w:rFonts w:ascii="Arial" w:hAnsi="Arial" w:cs="Arial"/>
          <w:sz w:val="22"/>
          <w:szCs w:val="22"/>
        </w:rPr>
        <w:t>Patient data collected from general practice is needed to support a wide variety of research and analysis to help</w:t>
      </w:r>
      <w:r w:rsidR="004E3C92">
        <w:rPr>
          <w:rFonts w:ascii="Arial" w:hAnsi="Arial" w:cs="Arial"/>
          <w:sz w:val="22"/>
          <w:szCs w:val="22"/>
        </w:rPr>
        <w:t xml:space="preserve"> to</w:t>
      </w:r>
      <w:r w:rsidRPr="00E77CF5">
        <w:rPr>
          <w:rFonts w:ascii="Arial" w:hAnsi="Arial" w:cs="Arial"/>
          <w:sz w:val="22"/>
          <w:szCs w:val="22"/>
        </w:rPr>
        <w:t xml:space="preserve"> run and improve health and care services. While the data collected in other care settings such as hospitals is valuable in understanding and improving specific services, it is the patient data in general practice that helps NHS England to understand whether the health and care system as a whole is working for patients.</w:t>
      </w:r>
    </w:p>
    <w:p w14:paraId="139FC936" w14:textId="77777777" w:rsidR="00414F1F" w:rsidRPr="00E77CF5" w:rsidRDefault="00414F1F" w:rsidP="00414F1F">
      <w:pPr>
        <w:ind w:left="360"/>
        <w:rPr>
          <w:rFonts w:ascii="Arial" w:hAnsi="Arial" w:cs="Arial"/>
          <w:sz w:val="22"/>
          <w:szCs w:val="22"/>
        </w:rPr>
      </w:pPr>
    </w:p>
    <w:p w14:paraId="301A7E06" w14:textId="23A6E695" w:rsidR="00414F1F" w:rsidRPr="00E77CF5" w:rsidRDefault="003A6A8B" w:rsidP="00414F1F">
      <w:pPr>
        <w:rPr>
          <w:rFonts w:ascii="Arial" w:hAnsi="Arial" w:cs="Arial"/>
          <w:sz w:val="22"/>
          <w:szCs w:val="22"/>
        </w:rPr>
      </w:pPr>
      <w:r w:rsidRPr="00E77CF5">
        <w:rPr>
          <w:rFonts w:ascii="Arial" w:hAnsi="Arial" w:cs="Arial"/>
          <w:sz w:val="22"/>
          <w:szCs w:val="22"/>
        </w:rPr>
        <w:t xml:space="preserve">Furthermore, it may be used for </w:t>
      </w:r>
      <w:r w:rsidR="00E26DBF" w:rsidRPr="00E77CF5">
        <w:rPr>
          <w:rFonts w:ascii="Arial" w:hAnsi="Arial" w:cs="Arial"/>
          <w:sz w:val="22"/>
          <w:szCs w:val="22"/>
        </w:rPr>
        <w:t>r</w:t>
      </w:r>
      <w:r w:rsidR="00414F1F" w:rsidRPr="00E77CF5">
        <w:rPr>
          <w:rFonts w:ascii="Arial" w:hAnsi="Arial" w:cs="Arial"/>
          <w:sz w:val="22"/>
          <w:szCs w:val="22"/>
        </w:rPr>
        <w:t>esearch</w:t>
      </w:r>
      <w:r w:rsidRPr="00E77CF5">
        <w:rPr>
          <w:rFonts w:ascii="Arial" w:hAnsi="Arial" w:cs="Arial"/>
          <w:sz w:val="22"/>
          <w:szCs w:val="22"/>
        </w:rPr>
        <w:t xml:space="preserve"> purposes or to a</w:t>
      </w:r>
      <w:r w:rsidR="00414F1F" w:rsidRPr="00E77CF5">
        <w:rPr>
          <w:rFonts w:ascii="Arial" w:hAnsi="Arial" w:cs="Arial"/>
          <w:sz w:val="22"/>
          <w:szCs w:val="22"/>
        </w:rPr>
        <w:t>nalyse healthcare inequalities</w:t>
      </w:r>
      <w:r w:rsidRPr="00E77CF5">
        <w:rPr>
          <w:rFonts w:ascii="Arial" w:hAnsi="Arial" w:cs="Arial"/>
          <w:sz w:val="22"/>
          <w:szCs w:val="22"/>
        </w:rPr>
        <w:t>.</w:t>
      </w:r>
    </w:p>
    <w:p w14:paraId="4D6B15FE" w14:textId="77777777" w:rsidR="00414F1F" w:rsidRPr="00E77CF5" w:rsidRDefault="00414F1F" w:rsidP="00414F1F">
      <w:pPr>
        <w:rPr>
          <w:rFonts w:ascii="Arial" w:hAnsi="Arial" w:cs="Arial"/>
          <w:sz w:val="22"/>
          <w:szCs w:val="22"/>
        </w:rPr>
      </w:pPr>
    </w:p>
    <w:p w14:paraId="20377ED4" w14:textId="77777777" w:rsidR="00414F1F" w:rsidRPr="00E77CF5" w:rsidRDefault="00414F1F" w:rsidP="00414F1F">
      <w:pPr>
        <w:rPr>
          <w:rFonts w:ascii="Arial" w:hAnsi="Arial" w:cs="Arial"/>
          <w:b/>
          <w:bCs/>
        </w:rPr>
      </w:pPr>
      <w:r w:rsidRPr="00E77CF5">
        <w:rPr>
          <w:rFonts w:ascii="Arial" w:hAnsi="Arial" w:cs="Arial"/>
          <w:b/>
          <w:bCs/>
        </w:rPr>
        <w:t>What type of data does NHS England extract from the organisation?</w:t>
      </w:r>
    </w:p>
    <w:p w14:paraId="0C093E6C" w14:textId="77777777" w:rsidR="00414F1F" w:rsidRPr="00E77CF5" w:rsidRDefault="00414F1F" w:rsidP="00414F1F">
      <w:pPr>
        <w:rPr>
          <w:rFonts w:ascii="Arial" w:hAnsi="Arial" w:cs="Arial"/>
          <w:sz w:val="22"/>
          <w:szCs w:val="22"/>
        </w:rPr>
      </w:pPr>
    </w:p>
    <w:p w14:paraId="59AC5993" w14:textId="77777777" w:rsidR="00414F1F" w:rsidRPr="00E77CF5" w:rsidRDefault="00414F1F">
      <w:pPr>
        <w:pStyle w:val="ListParagraph"/>
        <w:numPr>
          <w:ilvl w:val="0"/>
          <w:numId w:val="18"/>
        </w:numPr>
        <w:rPr>
          <w:rFonts w:ascii="Arial" w:hAnsi="Arial" w:cs="Arial"/>
          <w:sz w:val="22"/>
          <w:szCs w:val="22"/>
        </w:rPr>
      </w:pPr>
      <w:r w:rsidRPr="00E77CF5">
        <w:rPr>
          <w:rFonts w:ascii="Arial" w:hAnsi="Arial" w:cs="Arial"/>
          <w:sz w:val="22"/>
          <w:szCs w:val="22"/>
        </w:rPr>
        <w:t>Diagnoses and symptoms</w:t>
      </w:r>
    </w:p>
    <w:p w14:paraId="43F539EA" w14:textId="77777777" w:rsidR="00414F1F" w:rsidRPr="00E77CF5" w:rsidRDefault="00414F1F">
      <w:pPr>
        <w:pStyle w:val="ListParagraph"/>
        <w:numPr>
          <w:ilvl w:val="0"/>
          <w:numId w:val="18"/>
        </w:numPr>
        <w:rPr>
          <w:rFonts w:ascii="Arial" w:hAnsi="Arial" w:cs="Arial"/>
          <w:sz w:val="22"/>
          <w:szCs w:val="22"/>
        </w:rPr>
      </w:pPr>
      <w:r w:rsidRPr="00E77CF5">
        <w:rPr>
          <w:rFonts w:ascii="Arial" w:hAnsi="Arial" w:cs="Arial"/>
          <w:sz w:val="22"/>
          <w:szCs w:val="22"/>
        </w:rPr>
        <w:t>Observations</w:t>
      </w:r>
    </w:p>
    <w:p w14:paraId="31BB93DC" w14:textId="77777777" w:rsidR="00414F1F" w:rsidRPr="00E77CF5" w:rsidRDefault="00414F1F">
      <w:pPr>
        <w:pStyle w:val="ListParagraph"/>
        <w:numPr>
          <w:ilvl w:val="0"/>
          <w:numId w:val="18"/>
        </w:numPr>
        <w:rPr>
          <w:rFonts w:ascii="Arial" w:hAnsi="Arial" w:cs="Arial"/>
          <w:sz w:val="22"/>
          <w:szCs w:val="22"/>
        </w:rPr>
      </w:pPr>
      <w:r w:rsidRPr="00E77CF5">
        <w:rPr>
          <w:rFonts w:ascii="Arial" w:hAnsi="Arial" w:cs="Arial"/>
          <w:sz w:val="22"/>
          <w:szCs w:val="22"/>
        </w:rPr>
        <w:t>Test results</w:t>
      </w:r>
    </w:p>
    <w:p w14:paraId="04242E33" w14:textId="77777777" w:rsidR="00414F1F" w:rsidRPr="00E77CF5" w:rsidRDefault="00414F1F">
      <w:pPr>
        <w:pStyle w:val="ListParagraph"/>
        <w:numPr>
          <w:ilvl w:val="0"/>
          <w:numId w:val="18"/>
        </w:numPr>
        <w:rPr>
          <w:rFonts w:ascii="Arial" w:hAnsi="Arial" w:cs="Arial"/>
          <w:sz w:val="22"/>
          <w:szCs w:val="22"/>
        </w:rPr>
      </w:pPr>
      <w:r w:rsidRPr="00E77CF5">
        <w:rPr>
          <w:rFonts w:ascii="Arial" w:hAnsi="Arial" w:cs="Arial"/>
          <w:sz w:val="22"/>
          <w:szCs w:val="22"/>
        </w:rPr>
        <w:t>Medications</w:t>
      </w:r>
    </w:p>
    <w:p w14:paraId="7B0D14BE" w14:textId="77777777" w:rsidR="00414F1F" w:rsidRPr="00E77CF5" w:rsidRDefault="00414F1F">
      <w:pPr>
        <w:pStyle w:val="ListParagraph"/>
        <w:numPr>
          <w:ilvl w:val="0"/>
          <w:numId w:val="18"/>
        </w:numPr>
        <w:rPr>
          <w:rFonts w:ascii="Arial" w:hAnsi="Arial" w:cs="Arial"/>
          <w:sz w:val="22"/>
          <w:szCs w:val="22"/>
        </w:rPr>
      </w:pPr>
      <w:r w:rsidRPr="00E77CF5">
        <w:rPr>
          <w:rFonts w:ascii="Arial" w:hAnsi="Arial" w:cs="Arial"/>
          <w:sz w:val="22"/>
          <w:szCs w:val="22"/>
        </w:rPr>
        <w:t>Allergies and immunisations</w:t>
      </w:r>
    </w:p>
    <w:p w14:paraId="3FE1C265" w14:textId="77777777" w:rsidR="00414F1F" w:rsidRPr="00E77CF5" w:rsidRDefault="00414F1F">
      <w:pPr>
        <w:pStyle w:val="ListParagraph"/>
        <w:numPr>
          <w:ilvl w:val="0"/>
          <w:numId w:val="18"/>
        </w:numPr>
        <w:rPr>
          <w:rFonts w:ascii="Arial" w:hAnsi="Arial" w:cs="Arial"/>
          <w:sz w:val="22"/>
          <w:szCs w:val="22"/>
        </w:rPr>
      </w:pPr>
      <w:r w:rsidRPr="00E77CF5">
        <w:rPr>
          <w:rFonts w:ascii="Arial" w:hAnsi="Arial" w:cs="Arial"/>
          <w:sz w:val="22"/>
          <w:szCs w:val="22"/>
        </w:rPr>
        <w:t>Referrals, recalls and appointments</w:t>
      </w:r>
    </w:p>
    <w:p w14:paraId="52EB82D1" w14:textId="77777777" w:rsidR="00414F1F" w:rsidRPr="00E77CF5" w:rsidRDefault="00414F1F">
      <w:pPr>
        <w:pStyle w:val="ListParagraph"/>
        <w:numPr>
          <w:ilvl w:val="0"/>
          <w:numId w:val="18"/>
        </w:numPr>
        <w:rPr>
          <w:rFonts w:ascii="Arial" w:hAnsi="Arial" w:cs="Arial"/>
          <w:sz w:val="22"/>
          <w:szCs w:val="22"/>
        </w:rPr>
      </w:pPr>
      <w:r w:rsidRPr="00E77CF5">
        <w:rPr>
          <w:rFonts w:ascii="Arial" w:hAnsi="Arial" w:cs="Arial"/>
          <w:sz w:val="22"/>
          <w:szCs w:val="22"/>
        </w:rPr>
        <w:t>The patient’s sex, ethnicity and sexual orientation</w:t>
      </w:r>
    </w:p>
    <w:p w14:paraId="30067BDF" w14:textId="77777777" w:rsidR="00414F1F" w:rsidRPr="00E77CF5" w:rsidRDefault="00414F1F">
      <w:pPr>
        <w:pStyle w:val="ListParagraph"/>
        <w:numPr>
          <w:ilvl w:val="0"/>
          <w:numId w:val="18"/>
        </w:numPr>
        <w:rPr>
          <w:rFonts w:ascii="Arial" w:hAnsi="Arial" w:cs="Arial"/>
          <w:sz w:val="22"/>
          <w:szCs w:val="22"/>
        </w:rPr>
      </w:pPr>
      <w:r w:rsidRPr="00E77CF5">
        <w:rPr>
          <w:rFonts w:ascii="Arial" w:hAnsi="Arial" w:cs="Arial"/>
          <w:sz w:val="22"/>
          <w:szCs w:val="22"/>
        </w:rPr>
        <w:t>Data about staff who have treated the patient</w:t>
      </w:r>
    </w:p>
    <w:p w14:paraId="185C2D83" w14:textId="77777777" w:rsidR="00414F1F" w:rsidRPr="00E77CF5" w:rsidRDefault="00414F1F" w:rsidP="00414F1F">
      <w:pPr>
        <w:rPr>
          <w:rFonts w:ascii="Arial" w:hAnsi="Arial" w:cs="Arial"/>
          <w:b/>
          <w:bCs/>
        </w:rPr>
      </w:pPr>
    </w:p>
    <w:p w14:paraId="381EF320" w14:textId="3D27A2CB" w:rsidR="00414F1F" w:rsidRDefault="00414F1F" w:rsidP="00414F1F">
      <w:pPr>
        <w:rPr>
          <w:rFonts w:ascii="Arial" w:hAnsi="Arial" w:cs="Arial"/>
          <w:b/>
          <w:bCs/>
        </w:rPr>
      </w:pPr>
      <w:r w:rsidRPr="00E77CF5">
        <w:rPr>
          <w:rFonts w:ascii="Arial" w:hAnsi="Arial" w:cs="Arial"/>
          <w:b/>
          <w:bCs/>
        </w:rPr>
        <w:t>How does a patient opt-out?</w:t>
      </w:r>
    </w:p>
    <w:p w14:paraId="26E10B65" w14:textId="77777777" w:rsidR="00EC6FFC" w:rsidRDefault="00EC6FFC" w:rsidP="00414F1F">
      <w:pPr>
        <w:rPr>
          <w:rFonts w:ascii="Arial" w:hAnsi="Arial" w:cs="Arial"/>
          <w:b/>
          <w:bCs/>
        </w:rPr>
      </w:pPr>
    </w:p>
    <w:tbl>
      <w:tblPr>
        <w:tblStyle w:val="TableGrid"/>
        <w:tblW w:w="0" w:type="auto"/>
        <w:tblLook w:val="04A0" w:firstRow="1" w:lastRow="0" w:firstColumn="1" w:lastColumn="0" w:noHBand="0" w:noVBand="1"/>
      </w:tblPr>
      <w:tblGrid>
        <w:gridCol w:w="1454"/>
        <w:gridCol w:w="4855"/>
        <w:gridCol w:w="2701"/>
      </w:tblGrid>
      <w:tr w:rsidR="00EC6FFC" w:rsidRPr="00586E7D" w14:paraId="3EC20FBA" w14:textId="77777777" w:rsidTr="00BB3EA6">
        <w:tc>
          <w:tcPr>
            <w:tcW w:w="1838" w:type="dxa"/>
            <w:shd w:val="clear" w:color="auto" w:fill="4472C4" w:themeFill="accent1"/>
          </w:tcPr>
          <w:p w14:paraId="698A7127" w14:textId="77777777" w:rsidR="00EC6FFC" w:rsidRPr="00586E7D" w:rsidRDefault="00EC6FFC" w:rsidP="00BB3EA6">
            <w:pPr>
              <w:snapToGrid w:val="0"/>
              <w:spacing w:before="120" w:after="120"/>
              <w:rPr>
                <w:rFonts w:ascii="Arial" w:hAnsi="Arial" w:cs="Arial"/>
                <w:b/>
                <w:bCs/>
                <w:color w:val="FFFFFF" w:themeColor="background1"/>
                <w:sz w:val="22"/>
                <w:szCs w:val="22"/>
              </w:rPr>
            </w:pPr>
            <w:r w:rsidRPr="00586E7D">
              <w:rPr>
                <w:rFonts w:ascii="Arial" w:hAnsi="Arial" w:cs="Arial"/>
                <w:b/>
                <w:bCs/>
                <w:color w:val="FFFFFF" w:themeColor="background1"/>
                <w:sz w:val="22"/>
                <w:szCs w:val="22"/>
              </w:rPr>
              <w:t xml:space="preserve">Type </w:t>
            </w:r>
          </w:p>
        </w:tc>
        <w:tc>
          <w:tcPr>
            <w:tcW w:w="7938" w:type="dxa"/>
            <w:shd w:val="clear" w:color="auto" w:fill="4472C4" w:themeFill="accent1"/>
          </w:tcPr>
          <w:p w14:paraId="7F23C18D" w14:textId="77777777" w:rsidR="00EC6FFC" w:rsidRPr="00586E7D" w:rsidRDefault="00EC6FFC" w:rsidP="00BB3EA6">
            <w:pPr>
              <w:snapToGrid w:val="0"/>
              <w:spacing w:before="120" w:after="120"/>
              <w:rPr>
                <w:rFonts w:ascii="Arial" w:hAnsi="Arial" w:cs="Arial"/>
                <w:b/>
                <w:bCs/>
                <w:color w:val="FFFFFF" w:themeColor="background1"/>
                <w:sz w:val="22"/>
                <w:szCs w:val="22"/>
              </w:rPr>
            </w:pPr>
            <w:r w:rsidRPr="00586E7D">
              <w:rPr>
                <w:rFonts w:ascii="Arial" w:hAnsi="Arial" w:cs="Arial"/>
                <w:b/>
                <w:bCs/>
                <w:color w:val="FFFFFF" w:themeColor="background1"/>
                <w:sz w:val="22"/>
                <w:szCs w:val="22"/>
              </w:rPr>
              <w:t>Description</w:t>
            </w:r>
          </w:p>
        </w:tc>
        <w:tc>
          <w:tcPr>
            <w:tcW w:w="3969" w:type="dxa"/>
            <w:shd w:val="clear" w:color="auto" w:fill="4472C4" w:themeFill="accent1"/>
          </w:tcPr>
          <w:p w14:paraId="19C53D01" w14:textId="77777777" w:rsidR="00EC6FFC" w:rsidRPr="00586E7D" w:rsidRDefault="00EC6FFC" w:rsidP="00BB3EA6">
            <w:pPr>
              <w:snapToGrid w:val="0"/>
              <w:spacing w:before="120" w:after="120"/>
              <w:rPr>
                <w:rFonts w:ascii="Arial" w:hAnsi="Arial" w:cs="Arial"/>
                <w:b/>
                <w:bCs/>
                <w:color w:val="FFFFFF" w:themeColor="background1"/>
                <w:sz w:val="22"/>
                <w:szCs w:val="22"/>
              </w:rPr>
            </w:pPr>
            <w:r w:rsidRPr="00586E7D">
              <w:rPr>
                <w:rFonts w:ascii="Arial" w:hAnsi="Arial" w:cs="Arial"/>
                <w:b/>
                <w:bCs/>
                <w:color w:val="FFFFFF" w:themeColor="background1"/>
                <w:sz w:val="22"/>
                <w:szCs w:val="22"/>
              </w:rPr>
              <w:t>Actions</w:t>
            </w:r>
          </w:p>
        </w:tc>
      </w:tr>
      <w:tr w:rsidR="00EC6FFC" w:rsidRPr="000F3AAB" w14:paraId="7C9D5ADD" w14:textId="77777777" w:rsidTr="00BB3EA6">
        <w:tc>
          <w:tcPr>
            <w:tcW w:w="1838" w:type="dxa"/>
          </w:tcPr>
          <w:p w14:paraId="35E22D89" w14:textId="77777777" w:rsidR="00EC6FFC" w:rsidRPr="00F77905" w:rsidRDefault="00EC6FFC" w:rsidP="00BB3EA6">
            <w:pPr>
              <w:snapToGrid w:val="0"/>
              <w:rPr>
                <w:rFonts w:ascii="Arial" w:hAnsi="Arial" w:cs="Arial"/>
                <w:b/>
                <w:bCs/>
              </w:rPr>
            </w:pPr>
            <w:r w:rsidRPr="00F77905">
              <w:rPr>
                <w:rFonts w:ascii="Arial" w:hAnsi="Arial" w:cs="Arial"/>
                <w:b/>
                <w:bCs/>
                <w:sz w:val="22"/>
                <w:szCs w:val="22"/>
              </w:rPr>
              <w:t>Type 1 Opt-out</w:t>
            </w:r>
          </w:p>
        </w:tc>
        <w:tc>
          <w:tcPr>
            <w:tcW w:w="7938" w:type="dxa"/>
          </w:tcPr>
          <w:p w14:paraId="40F9A7E0" w14:textId="2829CEA8" w:rsidR="00EC6FFC" w:rsidRDefault="00EC6FFC" w:rsidP="00BB3EA6">
            <w:pPr>
              <w:snapToGrid w:val="0"/>
              <w:rPr>
                <w:rFonts w:ascii="Arial" w:hAnsi="Arial" w:cs="Arial"/>
                <w:sz w:val="22"/>
                <w:szCs w:val="22"/>
              </w:rPr>
            </w:pPr>
            <w:r w:rsidRPr="00586E7D">
              <w:rPr>
                <w:rFonts w:ascii="Arial" w:hAnsi="Arial" w:cs="Arial"/>
                <w:sz w:val="22"/>
                <w:szCs w:val="22"/>
              </w:rPr>
              <w:t>This is to stop identifiable</w:t>
            </w:r>
            <w:r>
              <w:rPr>
                <w:rFonts w:ascii="Arial" w:hAnsi="Arial" w:cs="Arial"/>
                <w:sz w:val="22"/>
                <w:szCs w:val="22"/>
              </w:rPr>
              <w:t xml:space="preserve"> or </w:t>
            </w:r>
            <w:r w:rsidRPr="00586E7D">
              <w:rPr>
                <w:rFonts w:ascii="Arial" w:hAnsi="Arial" w:cs="Arial"/>
                <w:sz w:val="22"/>
                <w:szCs w:val="22"/>
              </w:rPr>
              <w:t xml:space="preserve">confidential information held in your GP record being disclosed outside the GP practice for </w:t>
            </w:r>
            <w:r>
              <w:rPr>
                <w:rFonts w:ascii="Arial" w:hAnsi="Arial" w:cs="Arial"/>
                <w:sz w:val="22"/>
                <w:szCs w:val="22"/>
              </w:rPr>
              <w:t xml:space="preserve">clinical </w:t>
            </w:r>
            <w:r w:rsidRPr="00586E7D">
              <w:rPr>
                <w:rFonts w:ascii="Arial" w:hAnsi="Arial" w:cs="Arial"/>
                <w:sz w:val="22"/>
                <w:szCs w:val="22"/>
              </w:rPr>
              <w:t>purposes</w:t>
            </w:r>
            <w:r w:rsidR="004E3C92">
              <w:rPr>
                <w:rFonts w:ascii="Arial" w:hAnsi="Arial" w:cs="Arial"/>
                <w:sz w:val="22"/>
                <w:szCs w:val="22"/>
              </w:rPr>
              <w:t>.</w:t>
            </w:r>
            <w:r w:rsidRPr="00586E7D">
              <w:rPr>
                <w:rFonts w:ascii="Arial" w:hAnsi="Arial" w:cs="Arial"/>
                <w:sz w:val="22"/>
                <w:szCs w:val="22"/>
              </w:rPr>
              <w:t xml:space="preserve"> </w:t>
            </w:r>
          </w:p>
          <w:p w14:paraId="44AA24AD" w14:textId="77777777" w:rsidR="00EC6FFC" w:rsidRDefault="00EC6FFC" w:rsidP="00BB3EA6">
            <w:pPr>
              <w:snapToGrid w:val="0"/>
              <w:rPr>
                <w:rFonts w:ascii="Arial" w:hAnsi="Arial" w:cs="Arial"/>
                <w:sz w:val="22"/>
                <w:szCs w:val="22"/>
              </w:rPr>
            </w:pPr>
          </w:p>
          <w:p w14:paraId="5D9BD684" w14:textId="77777777" w:rsidR="00EC6FFC" w:rsidRDefault="00EC6FFC" w:rsidP="00BB3EA6">
            <w:pPr>
              <w:snapToGrid w:val="0"/>
              <w:rPr>
                <w:rFonts w:ascii="Arial" w:hAnsi="Arial" w:cs="Arial"/>
                <w:sz w:val="22"/>
                <w:szCs w:val="22"/>
              </w:rPr>
            </w:pPr>
            <w:r>
              <w:rPr>
                <w:rFonts w:ascii="Arial" w:hAnsi="Arial" w:cs="Arial"/>
                <w:sz w:val="22"/>
                <w:szCs w:val="22"/>
              </w:rPr>
              <w:t>Further reading:</w:t>
            </w:r>
          </w:p>
          <w:p w14:paraId="274B7D26" w14:textId="77777777" w:rsidR="00EC6FFC" w:rsidRDefault="00EC6FFC" w:rsidP="00BB3EA6">
            <w:pPr>
              <w:snapToGrid w:val="0"/>
              <w:rPr>
                <w:rFonts w:ascii="Arial" w:hAnsi="Arial" w:cs="Arial"/>
                <w:sz w:val="22"/>
                <w:szCs w:val="22"/>
              </w:rPr>
            </w:pPr>
          </w:p>
          <w:p w14:paraId="2DD4D1CA" w14:textId="77777777" w:rsidR="00EC6FFC" w:rsidRDefault="00FB02C0" w:rsidP="00EC6FFC">
            <w:pPr>
              <w:pStyle w:val="ListParagraph"/>
              <w:numPr>
                <w:ilvl w:val="0"/>
                <w:numId w:val="58"/>
              </w:numPr>
              <w:snapToGrid w:val="0"/>
              <w:rPr>
                <w:rFonts w:ascii="Arial" w:hAnsi="Arial" w:cs="Arial"/>
                <w:b/>
                <w:bCs/>
              </w:rPr>
            </w:pPr>
            <w:hyperlink r:id="rId116" w:history="1">
              <w:proofErr w:type="spellStart"/>
              <w:r w:rsidR="00EC6FFC" w:rsidRPr="00EC6FFC">
                <w:rPr>
                  <w:rStyle w:val="Hyperlink"/>
                  <w:rFonts w:ascii="Arial" w:hAnsi="Arial" w:cs="Arial"/>
                  <w:sz w:val="22"/>
                  <w:szCs w:val="22"/>
                </w:rPr>
                <w:t>Opt</w:t>
              </w:r>
              <w:proofErr w:type="spellEnd"/>
              <w:r w:rsidR="00EC6FFC" w:rsidRPr="00EC6FFC">
                <w:rPr>
                  <w:rStyle w:val="Hyperlink"/>
                  <w:rFonts w:ascii="Arial" w:hAnsi="Arial" w:cs="Arial"/>
                  <w:sz w:val="22"/>
                  <w:szCs w:val="22"/>
                </w:rPr>
                <w:t xml:space="preserve"> out of sharing your health records</w:t>
              </w:r>
            </w:hyperlink>
            <w:r w:rsidR="00EC6FFC" w:rsidRPr="004F4782">
              <w:rPr>
                <w:rFonts w:ascii="Arial" w:hAnsi="Arial" w:cs="Arial"/>
                <w:b/>
                <w:bCs/>
              </w:rPr>
              <w:t xml:space="preserve"> </w:t>
            </w:r>
          </w:p>
          <w:p w14:paraId="4E4DD4B1" w14:textId="3526D562" w:rsidR="00EC6FFC" w:rsidRPr="004F4782" w:rsidRDefault="00FB02C0" w:rsidP="004F4782">
            <w:pPr>
              <w:pStyle w:val="ListParagraph"/>
              <w:numPr>
                <w:ilvl w:val="0"/>
                <w:numId w:val="58"/>
              </w:numPr>
              <w:snapToGrid w:val="0"/>
              <w:rPr>
                <w:rFonts w:ascii="Arial" w:hAnsi="Arial" w:cs="Arial"/>
                <w:b/>
                <w:bCs/>
              </w:rPr>
            </w:pPr>
            <w:hyperlink r:id="rId117" w:history="1">
              <w:r w:rsidR="00EC6FFC" w:rsidRPr="00EC6FFC">
                <w:rPr>
                  <w:rStyle w:val="Hyperlink"/>
                  <w:rFonts w:ascii="Arial" w:hAnsi="Arial" w:cs="Arial"/>
                  <w:sz w:val="22"/>
                  <w:szCs w:val="22"/>
                </w:rPr>
                <w:t>Summary Care Record</w:t>
              </w:r>
            </w:hyperlink>
          </w:p>
          <w:p w14:paraId="1AE56DF5" w14:textId="77777777" w:rsidR="00EC6FFC" w:rsidRPr="00586E7D" w:rsidRDefault="00EC6FFC" w:rsidP="00BB3EA6">
            <w:pPr>
              <w:snapToGrid w:val="0"/>
              <w:rPr>
                <w:rFonts w:ascii="Arial" w:hAnsi="Arial" w:cs="Arial"/>
                <w:sz w:val="22"/>
                <w:szCs w:val="22"/>
              </w:rPr>
            </w:pPr>
          </w:p>
        </w:tc>
        <w:tc>
          <w:tcPr>
            <w:tcW w:w="3969" w:type="dxa"/>
          </w:tcPr>
          <w:p w14:paraId="6EB819CE" w14:textId="670AE616" w:rsidR="00EC6FFC" w:rsidRPr="00DC4862" w:rsidRDefault="00EC6FFC" w:rsidP="00BB3EA6">
            <w:pPr>
              <w:snapToGrid w:val="0"/>
              <w:rPr>
                <w:rFonts w:ascii="Arial" w:hAnsi="Arial" w:cs="Arial"/>
                <w:sz w:val="22"/>
                <w:szCs w:val="22"/>
              </w:rPr>
            </w:pPr>
            <w:r>
              <w:rPr>
                <w:rFonts w:ascii="Arial" w:hAnsi="Arial" w:cs="Arial"/>
                <w:sz w:val="22"/>
                <w:szCs w:val="22"/>
              </w:rPr>
              <w:t>Contact</w:t>
            </w:r>
            <w:r w:rsidRPr="000F3AAB">
              <w:rPr>
                <w:rFonts w:ascii="Arial" w:hAnsi="Arial" w:cs="Arial"/>
                <w:sz w:val="22"/>
                <w:szCs w:val="22"/>
              </w:rPr>
              <w:t xml:space="preserve"> the </w:t>
            </w:r>
            <w:r w:rsidR="004E3C92">
              <w:rPr>
                <w:rFonts w:ascii="Arial" w:hAnsi="Arial" w:cs="Arial"/>
                <w:sz w:val="22"/>
                <w:szCs w:val="22"/>
              </w:rPr>
              <w:t>organisation</w:t>
            </w:r>
            <w:r w:rsidRPr="000F3AAB">
              <w:rPr>
                <w:rFonts w:ascii="Arial" w:hAnsi="Arial" w:cs="Arial"/>
                <w:sz w:val="22"/>
                <w:szCs w:val="22"/>
              </w:rPr>
              <w:t xml:space="preserve"> and this </w:t>
            </w:r>
            <w:r>
              <w:rPr>
                <w:rFonts w:ascii="Arial" w:hAnsi="Arial" w:cs="Arial"/>
                <w:sz w:val="22"/>
                <w:szCs w:val="22"/>
              </w:rPr>
              <w:t>will be</w:t>
            </w:r>
            <w:r w:rsidRPr="000F3AAB">
              <w:rPr>
                <w:rFonts w:ascii="Arial" w:hAnsi="Arial" w:cs="Arial"/>
                <w:sz w:val="22"/>
                <w:szCs w:val="22"/>
              </w:rPr>
              <w:t xml:space="preserve"> </w:t>
            </w:r>
            <w:r>
              <w:rPr>
                <w:rFonts w:ascii="Arial" w:hAnsi="Arial" w:cs="Arial"/>
                <w:sz w:val="22"/>
                <w:szCs w:val="22"/>
              </w:rPr>
              <w:t xml:space="preserve">locally </w:t>
            </w:r>
            <w:r w:rsidRPr="000F3AAB">
              <w:rPr>
                <w:rFonts w:ascii="Arial" w:hAnsi="Arial" w:cs="Arial"/>
                <w:sz w:val="22"/>
                <w:szCs w:val="22"/>
              </w:rPr>
              <w:t xml:space="preserve">coded </w:t>
            </w:r>
            <w:r>
              <w:rPr>
                <w:rFonts w:ascii="Arial" w:hAnsi="Arial" w:cs="Arial"/>
                <w:sz w:val="22"/>
                <w:szCs w:val="22"/>
              </w:rPr>
              <w:t>into your</w:t>
            </w:r>
            <w:r w:rsidRPr="000F3AAB">
              <w:rPr>
                <w:rFonts w:ascii="Arial" w:hAnsi="Arial" w:cs="Arial"/>
                <w:sz w:val="22"/>
                <w:szCs w:val="22"/>
              </w:rPr>
              <w:t xml:space="preserve"> clinical record</w:t>
            </w:r>
            <w:r>
              <w:rPr>
                <w:rFonts w:ascii="Arial" w:hAnsi="Arial" w:cs="Arial"/>
                <w:sz w:val="22"/>
                <w:szCs w:val="22"/>
              </w:rPr>
              <w:t>.</w:t>
            </w:r>
          </w:p>
          <w:p w14:paraId="27C2F0D1" w14:textId="77777777" w:rsidR="00EC6FFC" w:rsidRPr="000F3AAB" w:rsidRDefault="00EC6FFC" w:rsidP="00BB3EA6">
            <w:pPr>
              <w:snapToGrid w:val="0"/>
              <w:rPr>
                <w:rFonts w:ascii="Arial" w:hAnsi="Arial" w:cs="Arial"/>
                <w:sz w:val="22"/>
                <w:szCs w:val="22"/>
              </w:rPr>
            </w:pPr>
          </w:p>
        </w:tc>
      </w:tr>
      <w:tr w:rsidR="00EC6FFC" w:rsidRPr="00E77CF5" w14:paraId="3F010798" w14:textId="77777777" w:rsidTr="00BB3EA6">
        <w:tc>
          <w:tcPr>
            <w:tcW w:w="1838" w:type="dxa"/>
          </w:tcPr>
          <w:p w14:paraId="3BB3C16D" w14:textId="77777777" w:rsidR="00EC6FFC" w:rsidRDefault="00EC6FFC" w:rsidP="00BB3EA6">
            <w:pPr>
              <w:snapToGrid w:val="0"/>
              <w:rPr>
                <w:rFonts w:ascii="Arial" w:hAnsi="Arial" w:cs="Arial"/>
                <w:b/>
                <w:bCs/>
                <w:sz w:val="22"/>
                <w:szCs w:val="22"/>
              </w:rPr>
            </w:pPr>
            <w:r w:rsidRPr="00F77905">
              <w:rPr>
                <w:rFonts w:ascii="Arial" w:hAnsi="Arial" w:cs="Arial"/>
                <w:b/>
                <w:bCs/>
                <w:sz w:val="22"/>
                <w:szCs w:val="22"/>
              </w:rPr>
              <w:lastRenderedPageBreak/>
              <w:t xml:space="preserve">National Data Opt-out </w:t>
            </w:r>
          </w:p>
          <w:p w14:paraId="7A105739" w14:textId="77777777" w:rsidR="00EC6FFC" w:rsidRDefault="00EC6FFC" w:rsidP="00BB3EA6">
            <w:pPr>
              <w:snapToGrid w:val="0"/>
              <w:rPr>
                <w:rFonts w:ascii="Arial" w:hAnsi="Arial" w:cs="Arial"/>
                <w:b/>
                <w:bCs/>
                <w:sz w:val="22"/>
                <w:szCs w:val="22"/>
              </w:rPr>
            </w:pPr>
          </w:p>
          <w:p w14:paraId="5FEF23BC" w14:textId="77777777" w:rsidR="00EC6FFC" w:rsidRPr="00F77905" w:rsidRDefault="00EC6FFC" w:rsidP="00BB3EA6">
            <w:pPr>
              <w:snapToGrid w:val="0"/>
              <w:rPr>
                <w:rFonts w:ascii="Arial" w:hAnsi="Arial" w:cs="Arial"/>
                <w:b/>
                <w:bCs/>
              </w:rPr>
            </w:pPr>
            <w:r w:rsidRPr="00F77905">
              <w:rPr>
                <w:rFonts w:ascii="Arial" w:hAnsi="Arial" w:cs="Arial"/>
                <w:b/>
                <w:bCs/>
                <w:sz w:val="22"/>
                <w:szCs w:val="22"/>
              </w:rPr>
              <w:t>(NDO-O)</w:t>
            </w:r>
          </w:p>
        </w:tc>
        <w:tc>
          <w:tcPr>
            <w:tcW w:w="7938" w:type="dxa"/>
          </w:tcPr>
          <w:p w14:paraId="3BBEB3B3" w14:textId="77777777" w:rsidR="00EC6FFC" w:rsidRDefault="00EC6FFC" w:rsidP="00BB3EA6">
            <w:pPr>
              <w:rPr>
                <w:rFonts w:ascii="Arial" w:hAnsi="Arial" w:cs="Arial"/>
                <w:bCs/>
                <w:sz w:val="22"/>
                <w:szCs w:val="22"/>
              </w:rPr>
            </w:pPr>
            <w:r>
              <w:rPr>
                <w:rFonts w:ascii="Arial" w:hAnsi="Arial" w:cs="Arial"/>
                <w:bCs/>
                <w:sz w:val="22"/>
                <w:szCs w:val="22"/>
              </w:rPr>
              <w:t>This is to s</w:t>
            </w:r>
            <w:r w:rsidRPr="00D86489">
              <w:rPr>
                <w:rFonts w:ascii="Arial" w:hAnsi="Arial" w:cs="Arial"/>
                <w:bCs/>
                <w:sz w:val="22"/>
                <w:szCs w:val="22"/>
              </w:rPr>
              <w:t>top confidential patient information being used for certain research and planning purposes by NHS and other healthcare organisations</w:t>
            </w:r>
            <w:r>
              <w:rPr>
                <w:rFonts w:ascii="Arial" w:hAnsi="Arial" w:cs="Arial"/>
                <w:bCs/>
                <w:sz w:val="22"/>
                <w:szCs w:val="22"/>
              </w:rPr>
              <w:t xml:space="preserve">. </w:t>
            </w:r>
          </w:p>
          <w:p w14:paraId="636F297B" w14:textId="77777777" w:rsidR="00EC6FFC" w:rsidRDefault="00EC6FFC" w:rsidP="00BB3EA6">
            <w:pPr>
              <w:rPr>
                <w:rFonts w:ascii="Arial" w:hAnsi="Arial" w:cs="Arial"/>
                <w:bCs/>
                <w:sz w:val="22"/>
                <w:szCs w:val="22"/>
              </w:rPr>
            </w:pPr>
          </w:p>
          <w:p w14:paraId="743AD137" w14:textId="1F38E39C" w:rsidR="00EC6FFC" w:rsidRPr="00586E7D" w:rsidRDefault="00EC6FFC" w:rsidP="00BB3EA6">
            <w:pPr>
              <w:rPr>
                <w:rFonts w:ascii="Arial" w:hAnsi="Arial" w:cs="Arial"/>
                <w:b/>
                <w:bCs/>
                <w:sz w:val="22"/>
                <w:szCs w:val="22"/>
              </w:rPr>
            </w:pPr>
            <w:r>
              <w:rPr>
                <w:rFonts w:ascii="Arial" w:hAnsi="Arial" w:cs="Arial"/>
                <w:bCs/>
                <w:sz w:val="22"/>
                <w:szCs w:val="22"/>
              </w:rPr>
              <w:t>Further reading:</w:t>
            </w:r>
          </w:p>
          <w:p w14:paraId="0F7916BB" w14:textId="77777777" w:rsidR="00EC6FFC" w:rsidRDefault="00EC6FFC" w:rsidP="00BB3EA6">
            <w:pPr>
              <w:snapToGrid w:val="0"/>
              <w:rPr>
                <w:rFonts w:ascii="Arial" w:hAnsi="Arial" w:cs="Arial"/>
                <w:sz w:val="22"/>
                <w:szCs w:val="22"/>
              </w:rPr>
            </w:pPr>
          </w:p>
          <w:p w14:paraId="3369BF34" w14:textId="3E82DF9F" w:rsidR="00EC6FFC" w:rsidRPr="00BB3EA6" w:rsidRDefault="00FB02C0" w:rsidP="00BB3EA6">
            <w:pPr>
              <w:pStyle w:val="ListParagraph"/>
              <w:numPr>
                <w:ilvl w:val="0"/>
                <w:numId w:val="48"/>
              </w:numPr>
              <w:snapToGrid w:val="0"/>
              <w:ind w:left="457" w:hanging="283"/>
              <w:rPr>
                <w:rFonts w:ascii="Arial" w:hAnsi="Arial" w:cs="Arial"/>
                <w:sz w:val="22"/>
                <w:szCs w:val="22"/>
              </w:rPr>
            </w:pPr>
            <w:hyperlink r:id="rId118" w:history="1">
              <w:r w:rsidR="00EC6FFC" w:rsidRPr="00EC6FFC">
                <w:rPr>
                  <w:rStyle w:val="Hyperlink"/>
                  <w:rFonts w:ascii="Arial" w:hAnsi="Arial" w:cs="Arial"/>
                  <w:sz w:val="22"/>
                  <w:szCs w:val="22"/>
                </w:rPr>
                <w:t>Make your choice about sharing data from your health records</w:t>
              </w:r>
            </w:hyperlink>
          </w:p>
          <w:p w14:paraId="7AD8FB5D" w14:textId="77777777" w:rsidR="00EC6FFC" w:rsidRPr="00BB3EA6" w:rsidRDefault="00FB02C0" w:rsidP="00BB3EA6">
            <w:pPr>
              <w:pStyle w:val="ListParagraph"/>
              <w:numPr>
                <w:ilvl w:val="0"/>
                <w:numId w:val="48"/>
              </w:numPr>
              <w:snapToGrid w:val="0"/>
              <w:ind w:left="457" w:hanging="283"/>
              <w:rPr>
                <w:rFonts w:ascii="Arial" w:hAnsi="Arial" w:cs="Arial"/>
                <w:sz w:val="22"/>
                <w:szCs w:val="22"/>
              </w:rPr>
            </w:pPr>
            <w:hyperlink r:id="rId119" w:history="1">
              <w:r w:rsidR="00EC6FFC" w:rsidRPr="006301D4">
                <w:rPr>
                  <w:rStyle w:val="Hyperlink"/>
                  <w:rFonts w:ascii="Arial" w:eastAsia="Arial" w:hAnsi="Arial" w:cs="Arial"/>
                  <w:sz w:val="22"/>
                  <w:szCs w:val="22"/>
                </w:rPr>
                <w:t>National Data Opt-Out</w:t>
              </w:r>
            </w:hyperlink>
          </w:p>
          <w:p w14:paraId="713017F1" w14:textId="77777777" w:rsidR="00EC6FFC" w:rsidRPr="00586E7D" w:rsidRDefault="00FB02C0" w:rsidP="00BB3EA6">
            <w:pPr>
              <w:pStyle w:val="ListParagraph"/>
              <w:numPr>
                <w:ilvl w:val="0"/>
                <w:numId w:val="48"/>
              </w:numPr>
              <w:snapToGrid w:val="0"/>
              <w:ind w:left="457" w:hanging="283"/>
              <w:rPr>
                <w:rFonts w:ascii="Arial" w:hAnsi="Arial" w:cs="Arial"/>
                <w:sz w:val="22"/>
                <w:szCs w:val="22"/>
              </w:rPr>
            </w:pPr>
            <w:hyperlink r:id="rId120" w:history="1">
              <w:r w:rsidR="00EC6FFC" w:rsidRPr="00F77905">
                <w:rPr>
                  <w:rStyle w:val="Hyperlink"/>
                  <w:rFonts w:ascii="Arial" w:eastAsia="Arial" w:hAnsi="Arial" w:cs="Arial"/>
                  <w:sz w:val="22"/>
                  <w:szCs w:val="22"/>
                </w:rPr>
                <w:t>Setting or changing a national data opt-out choice</w:t>
              </w:r>
            </w:hyperlink>
          </w:p>
          <w:p w14:paraId="5D136DD0" w14:textId="77777777" w:rsidR="00EC6FFC" w:rsidRPr="00586E7D" w:rsidRDefault="00EC6FFC" w:rsidP="00BB3EA6">
            <w:pPr>
              <w:snapToGrid w:val="0"/>
              <w:rPr>
                <w:rFonts w:ascii="Arial" w:hAnsi="Arial" w:cs="Arial"/>
              </w:rPr>
            </w:pPr>
          </w:p>
        </w:tc>
        <w:tc>
          <w:tcPr>
            <w:tcW w:w="3969" w:type="dxa"/>
          </w:tcPr>
          <w:p w14:paraId="4D68A8BE" w14:textId="77777777" w:rsidR="00EC6FFC" w:rsidRDefault="00EC6FFC" w:rsidP="00BB3EA6">
            <w:pPr>
              <w:snapToGrid w:val="0"/>
              <w:rPr>
                <w:rFonts w:ascii="Arial" w:hAnsi="Arial" w:cs="Arial"/>
                <w:sz w:val="22"/>
                <w:szCs w:val="22"/>
              </w:rPr>
            </w:pPr>
            <w:r w:rsidRPr="00586E7D">
              <w:rPr>
                <w:rFonts w:ascii="Arial" w:hAnsi="Arial" w:cs="Arial"/>
                <w:sz w:val="22"/>
                <w:szCs w:val="22"/>
              </w:rPr>
              <w:t>Contact NHS England to opt-out</w:t>
            </w:r>
            <w:r w:rsidRPr="00F77905">
              <w:rPr>
                <w:rFonts w:ascii="Arial" w:hAnsi="Arial" w:cs="Arial"/>
                <w:sz w:val="22"/>
                <w:szCs w:val="22"/>
              </w:rPr>
              <w:t xml:space="preserve">. </w:t>
            </w:r>
          </w:p>
          <w:p w14:paraId="431E553E" w14:textId="77777777" w:rsidR="00EC6FFC" w:rsidRDefault="00EC6FFC" w:rsidP="00BB3EA6">
            <w:pPr>
              <w:snapToGrid w:val="0"/>
              <w:rPr>
                <w:rFonts w:ascii="Arial" w:hAnsi="Arial" w:cs="Arial"/>
                <w:sz w:val="22"/>
                <w:szCs w:val="22"/>
              </w:rPr>
            </w:pPr>
          </w:p>
          <w:p w14:paraId="7DB90BA7" w14:textId="66E9D5C0" w:rsidR="00EC6FFC" w:rsidRPr="00586E7D" w:rsidRDefault="00EC6FFC" w:rsidP="00BB3EA6">
            <w:pPr>
              <w:snapToGrid w:val="0"/>
              <w:rPr>
                <w:rFonts w:ascii="Arial" w:hAnsi="Arial" w:cs="Arial"/>
                <w:sz w:val="22"/>
                <w:szCs w:val="22"/>
              </w:rPr>
            </w:pPr>
            <w:r w:rsidRPr="00F77905">
              <w:rPr>
                <w:rFonts w:ascii="Arial" w:hAnsi="Arial" w:cs="Arial"/>
                <w:sz w:val="22"/>
                <w:szCs w:val="22"/>
              </w:rPr>
              <w:t>Th</w:t>
            </w:r>
            <w:r w:rsidRPr="00586E7D">
              <w:rPr>
                <w:rFonts w:ascii="Arial" w:hAnsi="Arial" w:cs="Arial"/>
                <w:sz w:val="22"/>
                <w:szCs w:val="22"/>
              </w:rPr>
              <w:t>is action cannot be completed by the organisation</w:t>
            </w:r>
            <w:r w:rsidR="004E3C92">
              <w:rPr>
                <w:rFonts w:ascii="Arial" w:hAnsi="Arial" w:cs="Arial"/>
                <w:sz w:val="22"/>
                <w:szCs w:val="22"/>
              </w:rPr>
              <w:t>.</w:t>
            </w:r>
          </w:p>
        </w:tc>
      </w:tr>
    </w:tbl>
    <w:p w14:paraId="7A0C6CE9" w14:textId="26125065" w:rsidR="00DF67AC" w:rsidRPr="00E77CF5" w:rsidRDefault="00DF67AC" w:rsidP="00DF67AC">
      <w:pPr>
        <w:ind w:right="-482"/>
        <w:rPr>
          <w:rFonts w:ascii="Arial" w:eastAsia="Arial" w:hAnsi="Arial" w:cs="Arial"/>
          <w:b/>
          <w:bCs/>
          <w:sz w:val="22"/>
          <w:szCs w:val="22"/>
        </w:rPr>
      </w:pPr>
      <w:bookmarkStart w:id="523" w:name="_Hlk76047931"/>
    </w:p>
    <w:p w14:paraId="3D752051" w14:textId="595FFA10" w:rsidR="00DF67AC" w:rsidRPr="004F4782" w:rsidRDefault="00DF67AC" w:rsidP="00DF67AC">
      <w:pPr>
        <w:ind w:right="-482"/>
        <w:rPr>
          <w:rFonts w:ascii="Arial" w:eastAsia="Arial" w:hAnsi="Arial" w:cs="Arial"/>
          <w:b/>
          <w:bCs/>
        </w:rPr>
      </w:pPr>
      <w:r w:rsidRPr="004F4782">
        <w:rPr>
          <w:rFonts w:ascii="Arial" w:eastAsia="Arial" w:hAnsi="Arial" w:cs="Arial"/>
          <w:b/>
          <w:bCs/>
        </w:rPr>
        <w:t xml:space="preserve">Suggested </w:t>
      </w:r>
      <w:r w:rsidR="00DA1184" w:rsidRPr="004F4782">
        <w:rPr>
          <w:rFonts w:ascii="Arial" w:eastAsia="Arial" w:hAnsi="Arial" w:cs="Arial"/>
          <w:b/>
          <w:bCs/>
        </w:rPr>
        <w:t xml:space="preserve">response </w:t>
      </w:r>
      <w:r w:rsidRPr="004F4782">
        <w:rPr>
          <w:rFonts w:ascii="Arial" w:eastAsia="Arial" w:hAnsi="Arial" w:cs="Arial"/>
          <w:b/>
          <w:bCs/>
        </w:rPr>
        <w:t>templates</w:t>
      </w:r>
      <w:r w:rsidR="00DA1184" w:rsidRPr="004F4782">
        <w:rPr>
          <w:rFonts w:ascii="Arial" w:eastAsia="Arial" w:hAnsi="Arial" w:cs="Arial"/>
          <w:b/>
          <w:bCs/>
        </w:rPr>
        <w:t xml:space="preserve"> to a patient</w:t>
      </w:r>
      <w:r w:rsidRPr="004F4782">
        <w:rPr>
          <w:rFonts w:ascii="Arial" w:eastAsia="Arial" w:hAnsi="Arial" w:cs="Arial"/>
          <w:b/>
          <w:bCs/>
        </w:rPr>
        <w:t xml:space="preserve"> following a request to opt-out</w:t>
      </w:r>
    </w:p>
    <w:p w14:paraId="10737AC1" w14:textId="77777777" w:rsidR="00DF67AC" w:rsidRPr="00E77CF5" w:rsidRDefault="00DF67AC" w:rsidP="00DF67AC">
      <w:pPr>
        <w:ind w:right="-482"/>
        <w:rPr>
          <w:rFonts w:ascii="Arial" w:eastAsia="Arial" w:hAnsi="Arial" w:cs="Arial"/>
          <w:sz w:val="22"/>
          <w:szCs w:val="22"/>
        </w:rPr>
      </w:pPr>
    </w:p>
    <w:p w14:paraId="2958A0D4" w14:textId="04C34F5B" w:rsidR="00DF67AC" w:rsidRPr="00E77CF5" w:rsidRDefault="00DF67AC" w:rsidP="00EC6FFC">
      <w:pPr>
        <w:ind w:right="-52"/>
        <w:rPr>
          <w:rFonts w:ascii="Arial" w:eastAsia="Arial" w:hAnsi="Arial" w:cs="Arial"/>
          <w:sz w:val="22"/>
          <w:szCs w:val="22"/>
        </w:rPr>
      </w:pPr>
      <w:r w:rsidRPr="00E77CF5">
        <w:rPr>
          <w:rFonts w:ascii="Arial" w:eastAsia="Arial" w:hAnsi="Arial" w:cs="Arial"/>
          <w:sz w:val="22"/>
          <w:szCs w:val="22"/>
        </w:rPr>
        <w:t>The following suggested response templates can be used in support when requests for opting out are received from the following sources:</w:t>
      </w:r>
    </w:p>
    <w:p w14:paraId="481EAC33" w14:textId="77777777" w:rsidR="00DF67AC" w:rsidRPr="00E77CF5" w:rsidRDefault="00DF67AC" w:rsidP="00DF67AC"/>
    <w:p w14:paraId="5BC0E96E" w14:textId="77777777" w:rsidR="00DF67AC" w:rsidRPr="00E77CF5" w:rsidRDefault="00DF67AC" w:rsidP="00DF67AC">
      <w:pPr>
        <w:pStyle w:val="ListParagraph"/>
        <w:numPr>
          <w:ilvl w:val="0"/>
          <w:numId w:val="32"/>
        </w:numPr>
        <w:rPr>
          <w:rFonts w:ascii="Arial" w:eastAsia="Arial" w:hAnsi="Arial" w:cs="Arial"/>
          <w:b/>
          <w:sz w:val="22"/>
          <w:szCs w:val="22"/>
        </w:rPr>
      </w:pPr>
      <w:r w:rsidRPr="00E77CF5">
        <w:rPr>
          <w:rFonts w:ascii="Arial" w:eastAsia="Arial" w:hAnsi="Arial" w:cs="Arial"/>
          <w:b/>
          <w:sz w:val="22"/>
          <w:szCs w:val="22"/>
        </w:rPr>
        <w:t>SMS (text) message content template</w:t>
      </w:r>
    </w:p>
    <w:p w14:paraId="12C8170D" w14:textId="77777777" w:rsidR="00DF67AC" w:rsidRPr="00E77CF5" w:rsidRDefault="00DF67AC" w:rsidP="00DF67AC">
      <w:pPr>
        <w:rPr>
          <w:rFonts w:ascii="Arial" w:eastAsia="Arial" w:hAnsi="Arial" w:cs="Arial"/>
          <w:sz w:val="22"/>
          <w:szCs w:val="22"/>
        </w:rPr>
      </w:pPr>
    </w:p>
    <w:p w14:paraId="21290B64" w14:textId="77777777" w:rsidR="00DF67AC" w:rsidRPr="00E77CF5" w:rsidRDefault="00DF67AC" w:rsidP="00DF67AC">
      <w:pPr>
        <w:ind w:left="360"/>
        <w:rPr>
          <w:rFonts w:ascii="Arial" w:eastAsia="Arial" w:hAnsi="Arial" w:cs="Arial"/>
          <w:sz w:val="22"/>
          <w:szCs w:val="22"/>
        </w:rPr>
      </w:pPr>
      <w:r w:rsidRPr="00E77CF5">
        <w:rPr>
          <w:rFonts w:ascii="Arial" w:eastAsia="Arial" w:hAnsi="Arial" w:cs="Arial"/>
          <w:sz w:val="22"/>
          <w:szCs w:val="22"/>
        </w:rPr>
        <w:t xml:space="preserve">You can opt-out of your health information being shared with NHS England for planning and research before the commencement date. </w:t>
      </w:r>
    </w:p>
    <w:p w14:paraId="3EA6C19C" w14:textId="77777777" w:rsidR="00DF67AC" w:rsidRPr="00E77CF5" w:rsidRDefault="00DF67AC" w:rsidP="00DF67AC">
      <w:pPr>
        <w:rPr>
          <w:rFonts w:ascii="Arial" w:eastAsia="Arial" w:hAnsi="Arial" w:cs="Arial"/>
          <w:b/>
          <w:sz w:val="22"/>
          <w:szCs w:val="22"/>
        </w:rPr>
      </w:pPr>
    </w:p>
    <w:p w14:paraId="1E5E660D" w14:textId="77777777" w:rsidR="00DF67AC" w:rsidRPr="00E77CF5" w:rsidRDefault="00DF67AC" w:rsidP="00DF67AC">
      <w:pPr>
        <w:pStyle w:val="ListParagraph"/>
        <w:numPr>
          <w:ilvl w:val="0"/>
          <w:numId w:val="32"/>
        </w:numPr>
        <w:rPr>
          <w:rFonts w:ascii="Arial" w:eastAsia="Arial" w:hAnsi="Arial" w:cs="Arial"/>
          <w:b/>
          <w:sz w:val="22"/>
          <w:szCs w:val="22"/>
        </w:rPr>
      </w:pPr>
      <w:r w:rsidRPr="00E77CF5">
        <w:rPr>
          <w:rFonts w:ascii="Arial" w:eastAsia="Arial" w:hAnsi="Arial" w:cs="Arial"/>
          <w:b/>
          <w:sz w:val="22"/>
          <w:szCs w:val="22"/>
        </w:rPr>
        <w:t>Patient information for website template</w:t>
      </w:r>
    </w:p>
    <w:p w14:paraId="267DB52D" w14:textId="77777777" w:rsidR="00DF67AC" w:rsidRPr="00E77CF5" w:rsidRDefault="00DF67AC" w:rsidP="00DF67AC">
      <w:pPr>
        <w:rPr>
          <w:rFonts w:ascii="Arial" w:eastAsia="Arial" w:hAnsi="Arial" w:cs="Arial"/>
          <w:sz w:val="22"/>
          <w:szCs w:val="22"/>
        </w:rPr>
      </w:pPr>
    </w:p>
    <w:p w14:paraId="3F9C3885" w14:textId="77777777" w:rsidR="00DF67AC" w:rsidRPr="00E77CF5" w:rsidRDefault="00DF67AC" w:rsidP="00DF67AC">
      <w:pPr>
        <w:ind w:left="360"/>
        <w:rPr>
          <w:rFonts w:ascii="Arial" w:eastAsia="Arial" w:hAnsi="Arial" w:cs="Arial"/>
          <w:sz w:val="22"/>
          <w:szCs w:val="22"/>
        </w:rPr>
      </w:pPr>
      <w:r w:rsidRPr="00E77CF5">
        <w:rPr>
          <w:rFonts w:ascii="Arial" w:eastAsia="Arial" w:hAnsi="Arial" w:cs="Arial"/>
          <w:sz w:val="22"/>
          <w:szCs w:val="22"/>
        </w:rPr>
        <w:t>The way in which patient data gathering is done by NHS England is changing. There is currently a lot of information online and in the news about your choices and opting out of these collections. You can opt-out of your GP record being shared with NHS England for planning and research and this should be done before the commencement date.</w:t>
      </w:r>
    </w:p>
    <w:p w14:paraId="6731107E" w14:textId="77777777" w:rsidR="00DF67AC" w:rsidRPr="00E77CF5" w:rsidRDefault="00DF67AC" w:rsidP="00DF67AC">
      <w:pPr>
        <w:rPr>
          <w:rFonts w:ascii="Arial" w:eastAsia="Arial" w:hAnsi="Arial" w:cs="Arial"/>
          <w:sz w:val="22"/>
          <w:szCs w:val="22"/>
        </w:rPr>
      </w:pPr>
    </w:p>
    <w:p w14:paraId="6052AB3B" w14:textId="0273C484" w:rsidR="00DF67AC" w:rsidRPr="00E77CF5" w:rsidRDefault="00DF67AC" w:rsidP="00DF67AC">
      <w:pPr>
        <w:ind w:left="360"/>
        <w:rPr>
          <w:rFonts w:ascii="Arial" w:eastAsia="Arial" w:hAnsi="Arial" w:cs="Arial"/>
          <w:sz w:val="22"/>
          <w:szCs w:val="22"/>
        </w:rPr>
      </w:pPr>
      <w:r w:rsidRPr="00E77CF5">
        <w:rPr>
          <w:rFonts w:ascii="Arial" w:eastAsia="Arial" w:hAnsi="Arial" w:cs="Arial"/>
          <w:sz w:val="22"/>
          <w:szCs w:val="22"/>
        </w:rPr>
        <w:t xml:space="preserve">For more information, please visit our privacy notice at </w:t>
      </w:r>
      <w:hyperlink r:id="rId121" w:history="1">
        <w:r w:rsidR="00CE3ADF" w:rsidRPr="002A28DA">
          <w:rPr>
            <w:rStyle w:val="Hyperlink"/>
            <w:rFonts w:ascii="Arial" w:eastAsia="Arial" w:hAnsi="Arial" w:cs="Arial"/>
            <w:sz w:val="22"/>
            <w:szCs w:val="22"/>
            <w:highlight w:val="yellow"/>
          </w:rPr>
          <w:t>https://highfieldsurgerysevernstreet.co.uk/gpdpr/</w:t>
        </w:r>
      </w:hyperlink>
      <w:r w:rsidR="00CE3ADF">
        <w:rPr>
          <w:rFonts w:ascii="Arial" w:eastAsia="Arial" w:hAnsi="Arial" w:cs="Arial"/>
          <w:sz w:val="22"/>
          <w:szCs w:val="22"/>
        </w:rPr>
        <w:t xml:space="preserve"> </w:t>
      </w:r>
      <w:r w:rsidRPr="00E77CF5">
        <w:rPr>
          <w:rFonts w:ascii="Arial" w:eastAsia="Arial" w:hAnsi="Arial" w:cs="Arial"/>
          <w:sz w:val="22"/>
          <w:szCs w:val="22"/>
        </w:rPr>
        <w:t xml:space="preserve"> to find out more.</w:t>
      </w:r>
    </w:p>
    <w:p w14:paraId="5E7FE121" w14:textId="77777777" w:rsidR="00DF67AC" w:rsidRPr="00E77CF5" w:rsidRDefault="00DF67AC" w:rsidP="00DF67AC">
      <w:pPr>
        <w:rPr>
          <w:rFonts w:ascii="Arial" w:eastAsia="Arial" w:hAnsi="Arial" w:cs="Arial"/>
          <w:b/>
          <w:sz w:val="22"/>
          <w:szCs w:val="22"/>
        </w:rPr>
      </w:pPr>
    </w:p>
    <w:p w14:paraId="6AECA200" w14:textId="77777777" w:rsidR="00DF67AC" w:rsidRPr="00E77CF5" w:rsidRDefault="00DF67AC" w:rsidP="00DF67AC">
      <w:pPr>
        <w:pStyle w:val="ListParagraph"/>
        <w:numPr>
          <w:ilvl w:val="0"/>
          <w:numId w:val="32"/>
        </w:numPr>
        <w:rPr>
          <w:rFonts w:ascii="Arial" w:eastAsia="Arial" w:hAnsi="Arial" w:cs="Arial"/>
          <w:b/>
          <w:sz w:val="22"/>
          <w:szCs w:val="22"/>
        </w:rPr>
      </w:pPr>
      <w:r w:rsidRPr="00E77CF5">
        <w:rPr>
          <w:rFonts w:ascii="Arial" w:eastAsia="Arial" w:hAnsi="Arial" w:cs="Arial"/>
          <w:b/>
          <w:sz w:val="22"/>
          <w:szCs w:val="22"/>
        </w:rPr>
        <w:t>Email response template</w:t>
      </w:r>
    </w:p>
    <w:p w14:paraId="130FD33D" w14:textId="77777777" w:rsidR="00DF67AC" w:rsidRPr="00E77CF5" w:rsidRDefault="00DF67AC" w:rsidP="00DF67AC">
      <w:pPr>
        <w:rPr>
          <w:rFonts w:ascii="Arial" w:eastAsia="Arial" w:hAnsi="Arial" w:cs="Arial"/>
          <w:sz w:val="22"/>
          <w:szCs w:val="22"/>
        </w:rPr>
      </w:pPr>
    </w:p>
    <w:p w14:paraId="61277ABD" w14:textId="1BC7B539" w:rsidR="00DF67AC" w:rsidRPr="00E77CF5" w:rsidRDefault="00DF67AC" w:rsidP="00DF67AC">
      <w:pPr>
        <w:ind w:left="360"/>
        <w:rPr>
          <w:rFonts w:ascii="Arial" w:eastAsia="Arial" w:hAnsi="Arial" w:cs="Arial"/>
          <w:sz w:val="22"/>
          <w:szCs w:val="22"/>
        </w:rPr>
      </w:pPr>
      <w:r w:rsidRPr="00E77CF5">
        <w:rPr>
          <w:rFonts w:ascii="Arial" w:eastAsia="Arial" w:hAnsi="Arial" w:cs="Arial"/>
          <w:sz w:val="22"/>
          <w:szCs w:val="22"/>
        </w:rPr>
        <w:t xml:space="preserve">Thank you for your email regarding the sharing of patient data and being able to opt-out of these collections. The NHS England GP Data extraction is a legally required activity for this </w:t>
      </w:r>
      <w:r w:rsidR="004E3C92">
        <w:rPr>
          <w:rFonts w:ascii="Arial" w:eastAsia="Arial" w:hAnsi="Arial" w:cs="Arial"/>
          <w:sz w:val="22"/>
          <w:szCs w:val="22"/>
        </w:rPr>
        <w:t>organisation. H</w:t>
      </w:r>
      <w:r w:rsidRPr="00E77CF5">
        <w:rPr>
          <w:rFonts w:ascii="Arial" w:eastAsia="Arial" w:hAnsi="Arial" w:cs="Arial"/>
          <w:sz w:val="22"/>
          <w:szCs w:val="22"/>
        </w:rPr>
        <w:t xml:space="preserve">owever, you do have a right to opt-out of the sharing of your data for research and planning purposes. </w:t>
      </w:r>
    </w:p>
    <w:p w14:paraId="429C8B9D" w14:textId="77777777" w:rsidR="00DF67AC" w:rsidRPr="00E77CF5" w:rsidRDefault="00DF67AC" w:rsidP="00DF67AC">
      <w:pPr>
        <w:rPr>
          <w:rFonts w:ascii="Arial" w:eastAsia="Arial" w:hAnsi="Arial" w:cs="Arial"/>
          <w:sz w:val="22"/>
          <w:szCs w:val="22"/>
        </w:rPr>
      </w:pPr>
      <w:r w:rsidRPr="00E77CF5">
        <w:rPr>
          <w:rFonts w:ascii="Arial" w:eastAsia="Arial" w:hAnsi="Arial" w:cs="Arial"/>
          <w:sz w:val="22"/>
          <w:szCs w:val="22"/>
        </w:rPr>
        <w:t xml:space="preserve"> </w:t>
      </w:r>
    </w:p>
    <w:p w14:paraId="0AA4CF8B" w14:textId="57801117" w:rsidR="00DF67AC" w:rsidRPr="00E77CF5" w:rsidRDefault="00DF67AC" w:rsidP="00DF67AC">
      <w:pPr>
        <w:ind w:left="360"/>
        <w:rPr>
          <w:rFonts w:ascii="Arial" w:eastAsia="Arial" w:hAnsi="Arial" w:cs="Arial"/>
          <w:sz w:val="22"/>
          <w:szCs w:val="22"/>
        </w:rPr>
      </w:pPr>
      <w:r w:rsidRPr="00E77CF5">
        <w:rPr>
          <w:rFonts w:ascii="Arial" w:eastAsia="Arial" w:hAnsi="Arial" w:cs="Arial"/>
          <w:sz w:val="22"/>
          <w:szCs w:val="22"/>
        </w:rPr>
        <w:t xml:space="preserve">NHS England provides a detailed guide for patients on how the information it extracts is used and how you can opt-out. This can be found at </w:t>
      </w:r>
      <w:hyperlink r:id="rId122">
        <w:r w:rsidRPr="00E77CF5">
          <w:rPr>
            <w:rFonts w:ascii="Arial" w:eastAsia="Arial" w:hAnsi="Arial" w:cs="Arial"/>
            <w:color w:val="0563C1"/>
            <w:sz w:val="22"/>
            <w:szCs w:val="22"/>
            <w:u w:val="single"/>
          </w:rPr>
          <w:t>General Practice Data for Planning and Research (GPDPR)</w:t>
        </w:r>
      </w:hyperlink>
      <w:r w:rsidR="004E3C92">
        <w:t>.</w:t>
      </w:r>
    </w:p>
    <w:p w14:paraId="6FBAC23D" w14:textId="77777777" w:rsidR="00DF67AC" w:rsidRPr="00E77CF5" w:rsidRDefault="00DF67AC" w:rsidP="00DF67AC">
      <w:pPr>
        <w:rPr>
          <w:rFonts w:ascii="Arial" w:eastAsia="Arial" w:hAnsi="Arial" w:cs="Arial"/>
          <w:sz w:val="22"/>
          <w:szCs w:val="22"/>
        </w:rPr>
      </w:pPr>
    </w:p>
    <w:p w14:paraId="6ABA8795" w14:textId="77777777" w:rsidR="00DF67AC" w:rsidRPr="00E77CF5" w:rsidRDefault="00DF67AC" w:rsidP="00DF67AC">
      <w:pPr>
        <w:ind w:firstLine="360"/>
        <w:rPr>
          <w:rFonts w:ascii="Arial" w:eastAsia="Arial" w:hAnsi="Arial" w:cs="Arial"/>
          <w:sz w:val="22"/>
          <w:szCs w:val="22"/>
        </w:rPr>
      </w:pPr>
      <w:r w:rsidRPr="00E77CF5">
        <w:rPr>
          <w:rFonts w:ascii="Arial" w:eastAsia="Arial" w:hAnsi="Arial" w:cs="Arial"/>
          <w:sz w:val="22"/>
          <w:szCs w:val="22"/>
        </w:rPr>
        <w:t>Please be aware that there are two types of opt-out:</w:t>
      </w:r>
    </w:p>
    <w:p w14:paraId="10F04EDA" w14:textId="77777777" w:rsidR="00DF67AC" w:rsidRPr="00E77CF5" w:rsidRDefault="00DF67AC" w:rsidP="00DF67AC">
      <w:pPr>
        <w:rPr>
          <w:rFonts w:ascii="Arial" w:eastAsia="Arial" w:hAnsi="Arial" w:cs="Arial"/>
          <w:sz w:val="22"/>
          <w:szCs w:val="22"/>
        </w:rPr>
      </w:pPr>
    </w:p>
    <w:p w14:paraId="6E0DAE00" w14:textId="77777777" w:rsidR="00DF67AC" w:rsidRPr="00E77CF5" w:rsidRDefault="00DF67AC" w:rsidP="00DF67AC">
      <w:pPr>
        <w:ind w:left="360"/>
        <w:rPr>
          <w:rFonts w:ascii="Arial" w:eastAsia="Arial" w:hAnsi="Arial" w:cs="Arial"/>
          <w:sz w:val="22"/>
          <w:szCs w:val="22"/>
        </w:rPr>
      </w:pPr>
      <w:r w:rsidRPr="00E77CF5">
        <w:rPr>
          <w:rFonts w:ascii="Arial" w:eastAsia="Arial" w:hAnsi="Arial" w:cs="Arial"/>
          <w:b/>
          <w:sz w:val="22"/>
          <w:szCs w:val="22"/>
        </w:rPr>
        <w:t>Type 1 Opt-out</w:t>
      </w:r>
      <w:r w:rsidRPr="00E77CF5">
        <w:rPr>
          <w:rFonts w:ascii="Arial" w:eastAsia="Arial" w:hAnsi="Arial" w:cs="Arial"/>
          <w:sz w:val="22"/>
          <w:szCs w:val="22"/>
        </w:rPr>
        <w:t xml:space="preserve"> – applies at organisational level and means that the patient’s medical record is not extracted from the organisation for any purpose other than for direct patient care.</w:t>
      </w:r>
    </w:p>
    <w:p w14:paraId="1DD927AB" w14:textId="77777777" w:rsidR="00DF67AC" w:rsidRPr="00E77CF5" w:rsidRDefault="00DF67AC" w:rsidP="00DF67AC">
      <w:pPr>
        <w:rPr>
          <w:rFonts w:ascii="Arial" w:eastAsia="Arial" w:hAnsi="Arial" w:cs="Arial"/>
          <w:sz w:val="22"/>
          <w:szCs w:val="22"/>
        </w:rPr>
      </w:pPr>
    </w:p>
    <w:p w14:paraId="2ED393BA" w14:textId="77777777" w:rsidR="00DF67AC" w:rsidRPr="00E77CF5" w:rsidRDefault="00DF67AC" w:rsidP="00DF67AC">
      <w:pPr>
        <w:ind w:firstLine="360"/>
        <w:rPr>
          <w:rFonts w:ascii="Arial" w:eastAsia="Arial" w:hAnsi="Arial" w:cs="Arial"/>
          <w:sz w:val="22"/>
          <w:szCs w:val="22"/>
        </w:rPr>
      </w:pPr>
      <w:r w:rsidRPr="00E77CF5">
        <w:rPr>
          <w:rFonts w:ascii="Arial" w:eastAsia="Arial" w:hAnsi="Arial" w:cs="Arial"/>
          <w:sz w:val="22"/>
          <w:szCs w:val="22"/>
        </w:rPr>
        <w:t xml:space="preserve">If you wish to opt-out, please let us know. </w:t>
      </w:r>
    </w:p>
    <w:p w14:paraId="05D720CA" w14:textId="77777777" w:rsidR="00DF67AC" w:rsidRPr="00E77CF5" w:rsidRDefault="00DF67AC" w:rsidP="00DF67AC">
      <w:pPr>
        <w:rPr>
          <w:rFonts w:ascii="Arial" w:eastAsia="Arial" w:hAnsi="Arial" w:cs="Arial"/>
          <w:sz w:val="22"/>
          <w:szCs w:val="22"/>
        </w:rPr>
      </w:pPr>
    </w:p>
    <w:p w14:paraId="29118D2C" w14:textId="77777777" w:rsidR="00DF67AC" w:rsidRPr="00E77CF5" w:rsidRDefault="00DF67AC" w:rsidP="00DF67AC">
      <w:pPr>
        <w:ind w:left="360"/>
        <w:rPr>
          <w:rFonts w:ascii="Arial" w:eastAsia="Arial" w:hAnsi="Arial" w:cs="Arial"/>
          <w:sz w:val="22"/>
          <w:szCs w:val="22"/>
        </w:rPr>
      </w:pPr>
      <w:r w:rsidRPr="00E77CF5">
        <w:rPr>
          <w:rFonts w:ascii="Arial" w:eastAsia="Arial" w:hAnsi="Arial" w:cs="Arial"/>
          <w:b/>
          <w:sz w:val="22"/>
          <w:szCs w:val="22"/>
        </w:rPr>
        <w:lastRenderedPageBreak/>
        <w:t>National Data Opt-out (NDO-O)</w:t>
      </w:r>
      <w:r w:rsidRPr="00E77CF5">
        <w:rPr>
          <w:rFonts w:ascii="Arial" w:eastAsia="Arial" w:hAnsi="Arial" w:cs="Arial"/>
          <w:sz w:val="22"/>
          <w:szCs w:val="22"/>
        </w:rPr>
        <w:t xml:space="preserve"> – allows data to be extracted by NHS England for its lawful purposes but it cannot share this information with anyone else for research and planning purposes.</w:t>
      </w:r>
    </w:p>
    <w:p w14:paraId="216195C5" w14:textId="77777777" w:rsidR="00DF67AC" w:rsidRPr="00E77CF5" w:rsidRDefault="00DF67AC" w:rsidP="00DF67AC">
      <w:pPr>
        <w:rPr>
          <w:rFonts w:ascii="Arial" w:eastAsia="Arial" w:hAnsi="Arial" w:cs="Arial"/>
          <w:sz w:val="22"/>
          <w:szCs w:val="22"/>
        </w:rPr>
      </w:pPr>
      <w:r w:rsidRPr="00E77CF5">
        <w:rPr>
          <w:rFonts w:ascii="Arial" w:eastAsia="Arial" w:hAnsi="Arial" w:cs="Arial"/>
          <w:sz w:val="22"/>
          <w:szCs w:val="22"/>
        </w:rPr>
        <w:t xml:space="preserve">  </w:t>
      </w:r>
    </w:p>
    <w:p w14:paraId="37BB76AA" w14:textId="25089E43" w:rsidR="00DF67AC" w:rsidRPr="00E77CF5" w:rsidRDefault="00DF67AC" w:rsidP="00DF67AC">
      <w:pPr>
        <w:ind w:left="360"/>
        <w:rPr>
          <w:rFonts w:ascii="Arial" w:eastAsia="Arial" w:hAnsi="Arial" w:cs="Arial"/>
          <w:sz w:val="22"/>
          <w:szCs w:val="22"/>
        </w:rPr>
      </w:pPr>
      <w:r w:rsidRPr="00E77CF5">
        <w:rPr>
          <w:rFonts w:ascii="Arial" w:eastAsia="Arial" w:hAnsi="Arial" w:cs="Arial"/>
          <w:sz w:val="22"/>
          <w:szCs w:val="22"/>
        </w:rPr>
        <w:t>If you wish to apply</w:t>
      </w:r>
      <w:r w:rsidR="004E3C92">
        <w:rPr>
          <w:rFonts w:ascii="Arial" w:eastAsia="Arial" w:hAnsi="Arial" w:cs="Arial"/>
          <w:sz w:val="22"/>
          <w:szCs w:val="22"/>
        </w:rPr>
        <w:t xml:space="preserve"> for</w:t>
      </w:r>
      <w:r w:rsidRPr="00E77CF5">
        <w:rPr>
          <w:rFonts w:ascii="Arial" w:eastAsia="Arial" w:hAnsi="Arial" w:cs="Arial"/>
          <w:sz w:val="22"/>
          <w:szCs w:val="22"/>
        </w:rPr>
        <w:t xml:space="preserve"> NDO-O, you must do this directly with NHS England. You can do this in any of the following ways:</w:t>
      </w:r>
    </w:p>
    <w:p w14:paraId="2DC43844" w14:textId="77777777" w:rsidR="00DF67AC" w:rsidRPr="00E77CF5" w:rsidRDefault="00DF67AC" w:rsidP="00DF67AC">
      <w:pPr>
        <w:rPr>
          <w:rFonts w:ascii="Arial" w:eastAsia="Arial" w:hAnsi="Arial" w:cs="Arial"/>
          <w:sz w:val="22"/>
          <w:szCs w:val="22"/>
        </w:rPr>
      </w:pPr>
    </w:p>
    <w:p w14:paraId="5BAF60BE" w14:textId="77777777" w:rsidR="00DF67AC" w:rsidRPr="00E77CF5" w:rsidRDefault="00DF67AC" w:rsidP="00DF67AC">
      <w:pPr>
        <w:pStyle w:val="ListParagraph"/>
        <w:numPr>
          <w:ilvl w:val="0"/>
          <w:numId w:val="33"/>
        </w:numPr>
        <w:rPr>
          <w:rFonts w:ascii="Arial" w:eastAsia="Arial" w:hAnsi="Arial" w:cs="Arial"/>
          <w:sz w:val="22"/>
          <w:szCs w:val="22"/>
        </w:rPr>
      </w:pPr>
      <w:r w:rsidRPr="00E77CF5">
        <w:rPr>
          <w:rFonts w:ascii="Arial" w:eastAsia="Arial" w:hAnsi="Arial" w:cs="Arial"/>
          <w:b/>
          <w:color w:val="000000"/>
          <w:sz w:val="22"/>
          <w:szCs w:val="22"/>
        </w:rPr>
        <w:t>Online service</w:t>
      </w:r>
    </w:p>
    <w:p w14:paraId="721F4345" w14:textId="77777777" w:rsidR="00DF67AC" w:rsidRPr="00E77CF5" w:rsidRDefault="00DF67AC" w:rsidP="00DF67AC">
      <w:pPr>
        <w:pStyle w:val="ListParagraph"/>
        <w:ind w:left="1080"/>
        <w:rPr>
          <w:rFonts w:ascii="Arial" w:eastAsia="Arial" w:hAnsi="Arial" w:cs="Arial"/>
          <w:sz w:val="22"/>
          <w:szCs w:val="22"/>
        </w:rPr>
      </w:pPr>
    </w:p>
    <w:p w14:paraId="34649DA3" w14:textId="67ED98C3" w:rsidR="00DF67AC" w:rsidRPr="00E77CF5" w:rsidRDefault="00DF67AC" w:rsidP="00DF67AC">
      <w:pPr>
        <w:ind w:left="720"/>
        <w:rPr>
          <w:rFonts w:ascii="Arial" w:eastAsia="Arial" w:hAnsi="Arial" w:cs="Arial"/>
          <w:sz w:val="22"/>
          <w:szCs w:val="22"/>
        </w:rPr>
      </w:pPr>
      <w:r w:rsidRPr="00E77CF5">
        <w:rPr>
          <w:rFonts w:ascii="Arial" w:eastAsia="Arial" w:hAnsi="Arial" w:cs="Arial"/>
          <w:color w:val="000000"/>
          <w:sz w:val="22"/>
          <w:szCs w:val="22"/>
        </w:rPr>
        <w:t xml:space="preserve">Patients registering </w:t>
      </w:r>
      <w:r w:rsidR="004E3C92">
        <w:rPr>
          <w:rFonts w:ascii="Arial" w:eastAsia="Arial" w:hAnsi="Arial" w:cs="Arial"/>
          <w:color w:val="000000"/>
          <w:sz w:val="22"/>
          <w:szCs w:val="22"/>
        </w:rPr>
        <w:t xml:space="preserve">have </w:t>
      </w:r>
      <w:r w:rsidRPr="00E77CF5">
        <w:rPr>
          <w:rFonts w:ascii="Arial" w:eastAsia="Arial" w:hAnsi="Arial" w:cs="Arial"/>
          <w:color w:val="000000"/>
          <w:sz w:val="22"/>
          <w:szCs w:val="22"/>
        </w:rPr>
        <w:t xml:space="preserve">to know their NHS number or postcode. Guidance can be sought from </w:t>
      </w:r>
      <w:hyperlink r:id="rId123">
        <w:r w:rsidRPr="00E77CF5">
          <w:rPr>
            <w:rFonts w:ascii="Arial" w:eastAsia="Arial" w:hAnsi="Arial" w:cs="Arial"/>
            <w:color w:val="0563C1"/>
            <w:sz w:val="22"/>
            <w:szCs w:val="22"/>
            <w:u w:val="single"/>
          </w:rPr>
          <w:t>Make your choice about sharing data from your health records</w:t>
        </w:r>
      </w:hyperlink>
      <w:r w:rsidRPr="00E77CF5">
        <w:t>.</w:t>
      </w:r>
    </w:p>
    <w:p w14:paraId="13003B87" w14:textId="77777777" w:rsidR="00DF67AC" w:rsidRPr="00E77CF5" w:rsidRDefault="00DF67AC" w:rsidP="00DF67AC">
      <w:pPr>
        <w:pStyle w:val="ListParagraph"/>
        <w:ind w:left="1080"/>
        <w:rPr>
          <w:rFonts w:ascii="Arial" w:eastAsia="Arial" w:hAnsi="Arial" w:cs="Arial"/>
          <w:sz w:val="22"/>
          <w:szCs w:val="22"/>
        </w:rPr>
      </w:pPr>
    </w:p>
    <w:p w14:paraId="0AF85E32" w14:textId="77777777" w:rsidR="00DF67AC" w:rsidRPr="00E77CF5" w:rsidRDefault="00DF67AC" w:rsidP="00DF67AC">
      <w:pPr>
        <w:pStyle w:val="ListParagraph"/>
        <w:numPr>
          <w:ilvl w:val="0"/>
          <w:numId w:val="33"/>
        </w:numPr>
        <w:pBdr>
          <w:top w:val="nil"/>
          <w:left w:val="nil"/>
          <w:bottom w:val="nil"/>
          <w:right w:val="nil"/>
          <w:between w:val="nil"/>
        </w:pBdr>
        <w:rPr>
          <w:rFonts w:ascii="Arial" w:eastAsia="Arial" w:hAnsi="Arial" w:cs="Arial"/>
          <w:color w:val="000000"/>
          <w:sz w:val="22"/>
          <w:szCs w:val="22"/>
        </w:rPr>
      </w:pPr>
      <w:r w:rsidRPr="00E77CF5">
        <w:rPr>
          <w:rFonts w:ascii="Arial" w:eastAsia="Arial" w:hAnsi="Arial" w:cs="Arial"/>
          <w:b/>
          <w:color w:val="000000"/>
          <w:sz w:val="22"/>
          <w:szCs w:val="22"/>
        </w:rPr>
        <w:t>Telephone service</w:t>
      </w:r>
    </w:p>
    <w:p w14:paraId="754267D2" w14:textId="77777777" w:rsidR="00DF67AC" w:rsidRPr="00E77CF5" w:rsidRDefault="00DF67AC" w:rsidP="00DF67AC">
      <w:pPr>
        <w:pStyle w:val="ListParagraph"/>
        <w:pBdr>
          <w:top w:val="nil"/>
          <w:left w:val="nil"/>
          <w:bottom w:val="nil"/>
          <w:right w:val="nil"/>
          <w:between w:val="nil"/>
        </w:pBdr>
        <w:ind w:left="1080"/>
        <w:rPr>
          <w:rFonts w:ascii="Arial" w:eastAsia="Arial" w:hAnsi="Arial" w:cs="Arial"/>
          <w:color w:val="000000"/>
          <w:sz w:val="22"/>
          <w:szCs w:val="22"/>
        </w:rPr>
      </w:pPr>
    </w:p>
    <w:p w14:paraId="0F95E452" w14:textId="460D36C8" w:rsidR="00DF67AC" w:rsidRPr="00E77CF5" w:rsidRDefault="00DF67AC" w:rsidP="00DF67AC">
      <w:pPr>
        <w:pBdr>
          <w:top w:val="nil"/>
          <w:left w:val="nil"/>
          <w:bottom w:val="nil"/>
          <w:right w:val="nil"/>
          <w:between w:val="nil"/>
        </w:pBdr>
        <w:ind w:firstLine="720"/>
        <w:rPr>
          <w:rFonts w:ascii="Arial" w:eastAsia="Arial" w:hAnsi="Arial" w:cs="Arial"/>
          <w:color w:val="000000"/>
          <w:sz w:val="22"/>
          <w:szCs w:val="22"/>
        </w:rPr>
      </w:pPr>
      <w:r w:rsidRPr="00E77CF5">
        <w:rPr>
          <w:rFonts w:ascii="Arial" w:eastAsia="Arial" w:hAnsi="Arial" w:cs="Arial"/>
          <w:color w:val="000000"/>
          <w:sz w:val="22"/>
          <w:szCs w:val="22"/>
        </w:rPr>
        <w:t>Contact 0300 303 5678 (Monday to Friday between 0900 and 1700)</w:t>
      </w:r>
      <w:r w:rsidR="00EC6FFC">
        <w:rPr>
          <w:rFonts w:ascii="Arial" w:eastAsia="Arial" w:hAnsi="Arial" w:cs="Arial"/>
          <w:color w:val="000000"/>
          <w:sz w:val="22"/>
          <w:szCs w:val="22"/>
        </w:rPr>
        <w:t>.</w:t>
      </w:r>
    </w:p>
    <w:p w14:paraId="0464C92D" w14:textId="77777777" w:rsidR="00DF67AC" w:rsidRPr="00E77CF5" w:rsidRDefault="00DF67AC" w:rsidP="00DF67AC">
      <w:pPr>
        <w:pStyle w:val="ListParagraph"/>
        <w:pBdr>
          <w:top w:val="nil"/>
          <w:left w:val="nil"/>
          <w:bottom w:val="nil"/>
          <w:right w:val="nil"/>
          <w:between w:val="nil"/>
        </w:pBdr>
        <w:ind w:left="1080"/>
        <w:rPr>
          <w:rFonts w:ascii="Arial" w:eastAsia="Arial" w:hAnsi="Arial" w:cs="Arial"/>
          <w:color w:val="000000"/>
          <w:sz w:val="22"/>
          <w:szCs w:val="22"/>
        </w:rPr>
      </w:pPr>
    </w:p>
    <w:p w14:paraId="29867D58" w14:textId="77777777" w:rsidR="00DF67AC" w:rsidRPr="00E77CF5" w:rsidRDefault="00DF67AC" w:rsidP="00DF67AC">
      <w:pPr>
        <w:numPr>
          <w:ilvl w:val="0"/>
          <w:numId w:val="33"/>
        </w:numPr>
        <w:pBdr>
          <w:top w:val="nil"/>
          <w:left w:val="nil"/>
          <w:bottom w:val="nil"/>
          <w:right w:val="nil"/>
          <w:between w:val="nil"/>
        </w:pBdr>
        <w:rPr>
          <w:rFonts w:ascii="Arial" w:eastAsia="Arial" w:hAnsi="Arial" w:cs="Arial"/>
          <w:color w:val="000000"/>
          <w:sz w:val="22"/>
          <w:szCs w:val="22"/>
        </w:rPr>
      </w:pPr>
      <w:r w:rsidRPr="00E77CF5">
        <w:rPr>
          <w:rFonts w:ascii="Arial" w:eastAsia="Arial" w:hAnsi="Arial" w:cs="Arial"/>
          <w:b/>
          <w:color w:val="000000"/>
          <w:sz w:val="22"/>
          <w:szCs w:val="22"/>
        </w:rPr>
        <w:t>NHS App</w:t>
      </w:r>
    </w:p>
    <w:p w14:paraId="27836313" w14:textId="77777777" w:rsidR="00DF67AC" w:rsidRPr="00E77CF5" w:rsidRDefault="00DF67AC" w:rsidP="00DF67AC">
      <w:pPr>
        <w:pBdr>
          <w:top w:val="nil"/>
          <w:left w:val="nil"/>
          <w:bottom w:val="nil"/>
          <w:right w:val="nil"/>
          <w:between w:val="nil"/>
        </w:pBdr>
        <w:ind w:left="720"/>
        <w:rPr>
          <w:rFonts w:ascii="Arial" w:eastAsia="Arial" w:hAnsi="Arial" w:cs="Arial"/>
          <w:color w:val="000000"/>
          <w:sz w:val="22"/>
          <w:szCs w:val="22"/>
        </w:rPr>
      </w:pPr>
    </w:p>
    <w:p w14:paraId="257AA75D" w14:textId="053CF834" w:rsidR="00DF67AC" w:rsidRDefault="00DF67AC">
      <w:pPr>
        <w:pBdr>
          <w:top w:val="nil"/>
          <w:left w:val="nil"/>
          <w:bottom w:val="nil"/>
          <w:right w:val="nil"/>
          <w:between w:val="nil"/>
        </w:pBdr>
        <w:ind w:left="720"/>
        <w:rPr>
          <w:rFonts w:ascii="Arial" w:eastAsia="Arial" w:hAnsi="Arial" w:cs="Arial"/>
          <w:color w:val="000000"/>
          <w:sz w:val="22"/>
          <w:szCs w:val="22"/>
        </w:rPr>
      </w:pPr>
      <w:r w:rsidRPr="00E77CF5">
        <w:rPr>
          <w:rFonts w:ascii="Arial" w:eastAsia="Arial" w:hAnsi="Arial" w:cs="Arial"/>
          <w:color w:val="000000"/>
          <w:sz w:val="22"/>
          <w:szCs w:val="22"/>
        </w:rPr>
        <w:t>The app can only be used by patients aged 13 and over. It can be downloaded from either App Store or Google Play</w:t>
      </w:r>
      <w:r w:rsidR="00EC6FFC">
        <w:rPr>
          <w:rFonts w:ascii="Arial" w:eastAsia="Arial" w:hAnsi="Arial" w:cs="Arial"/>
          <w:color w:val="000000"/>
          <w:sz w:val="22"/>
          <w:szCs w:val="22"/>
        </w:rPr>
        <w:t>.</w:t>
      </w:r>
    </w:p>
    <w:p w14:paraId="5F710DD5" w14:textId="77777777" w:rsidR="00EC6FFC" w:rsidRPr="00E77CF5" w:rsidRDefault="00EC6FFC" w:rsidP="004F4782">
      <w:pPr>
        <w:pBdr>
          <w:top w:val="nil"/>
          <w:left w:val="nil"/>
          <w:bottom w:val="nil"/>
          <w:right w:val="nil"/>
          <w:between w:val="nil"/>
        </w:pBdr>
        <w:ind w:left="720"/>
        <w:rPr>
          <w:rFonts w:ascii="Arial" w:eastAsia="Arial" w:hAnsi="Arial" w:cs="Arial"/>
          <w:color w:val="000000"/>
          <w:sz w:val="22"/>
          <w:szCs w:val="22"/>
        </w:rPr>
      </w:pPr>
    </w:p>
    <w:p w14:paraId="71D4CCB3" w14:textId="77777777" w:rsidR="00ED08CF" w:rsidRPr="004F4782" w:rsidRDefault="00DF67AC" w:rsidP="00DF67AC">
      <w:pPr>
        <w:pStyle w:val="ListParagraph"/>
        <w:numPr>
          <w:ilvl w:val="0"/>
          <w:numId w:val="33"/>
        </w:numPr>
        <w:pBdr>
          <w:top w:val="nil"/>
          <w:left w:val="nil"/>
          <w:bottom w:val="nil"/>
          <w:right w:val="nil"/>
          <w:between w:val="nil"/>
        </w:pBdr>
        <w:rPr>
          <w:rFonts w:ascii="Arial" w:eastAsia="Arial" w:hAnsi="Arial" w:cs="Arial"/>
          <w:color w:val="000000"/>
          <w:sz w:val="22"/>
          <w:szCs w:val="22"/>
        </w:rPr>
      </w:pPr>
      <w:r w:rsidRPr="00E77CF5">
        <w:rPr>
          <w:rFonts w:ascii="Arial" w:eastAsia="Arial" w:hAnsi="Arial" w:cs="Arial"/>
          <w:color w:val="000000"/>
          <w:sz w:val="22"/>
          <w:szCs w:val="22"/>
        </w:rPr>
        <w:t>“</w:t>
      </w:r>
      <w:r w:rsidRPr="00E77CF5">
        <w:rPr>
          <w:rFonts w:ascii="Arial" w:eastAsia="Arial" w:hAnsi="Arial" w:cs="Arial"/>
          <w:b/>
          <w:color w:val="000000"/>
          <w:sz w:val="22"/>
          <w:szCs w:val="22"/>
        </w:rPr>
        <w:t>Print and post”</w:t>
      </w:r>
      <w:r w:rsidR="00ED08CF">
        <w:rPr>
          <w:rFonts w:ascii="Arial" w:eastAsia="Arial" w:hAnsi="Arial" w:cs="Arial"/>
          <w:b/>
          <w:color w:val="000000"/>
          <w:sz w:val="22"/>
          <w:szCs w:val="22"/>
        </w:rPr>
        <w:t xml:space="preserve"> </w:t>
      </w:r>
    </w:p>
    <w:p w14:paraId="58E04937" w14:textId="77777777" w:rsidR="00ED08CF" w:rsidRPr="004F4782" w:rsidRDefault="00ED08CF" w:rsidP="004F4782">
      <w:pPr>
        <w:pStyle w:val="ListParagraph"/>
        <w:pBdr>
          <w:top w:val="nil"/>
          <w:left w:val="nil"/>
          <w:bottom w:val="nil"/>
          <w:right w:val="nil"/>
          <w:between w:val="nil"/>
        </w:pBdr>
        <w:ind w:left="1080"/>
        <w:rPr>
          <w:rFonts w:ascii="Arial" w:eastAsia="Arial" w:hAnsi="Arial" w:cs="Arial"/>
          <w:color w:val="000000"/>
          <w:sz w:val="22"/>
          <w:szCs w:val="22"/>
        </w:rPr>
      </w:pPr>
    </w:p>
    <w:p w14:paraId="1C72CA55" w14:textId="1FF4AECF" w:rsidR="00DF67AC" w:rsidRPr="00E77CF5" w:rsidRDefault="00ED08CF" w:rsidP="00ED08CF">
      <w:pPr>
        <w:ind w:left="720"/>
        <w:rPr>
          <w:rFonts w:ascii="Arial" w:eastAsia="Arial" w:hAnsi="Arial" w:cs="Arial"/>
          <w:sz w:val="22"/>
          <w:szCs w:val="22"/>
        </w:rPr>
      </w:pPr>
      <w:r>
        <w:rPr>
          <w:rFonts w:ascii="Arial" w:eastAsia="Arial" w:hAnsi="Arial" w:cs="Arial"/>
          <w:sz w:val="22"/>
          <w:szCs w:val="22"/>
        </w:rPr>
        <w:t xml:space="preserve">Complete the following document in the </w:t>
      </w:r>
      <w:hyperlink r:id="rId124">
        <w:r w:rsidRPr="00ED08CF">
          <w:rPr>
            <w:rFonts w:ascii="Arial" w:eastAsia="Arial" w:hAnsi="Arial" w:cs="Arial"/>
            <w:color w:val="0563C1"/>
            <w:sz w:val="22"/>
            <w:szCs w:val="22"/>
            <w:u w:val="single"/>
          </w:rPr>
          <w:t>Manage your choice</w:t>
        </w:r>
      </w:hyperlink>
      <w:r>
        <w:rPr>
          <w:rFonts w:ascii="Arial" w:eastAsia="Arial" w:hAnsi="Arial" w:cs="Arial"/>
          <w:sz w:val="22"/>
          <w:szCs w:val="22"/>
        </w:rPr>
        <w:t xml:space="preserve"> link. P</w:t>
      </w:r>
      <w:r w:rsidR="00DF67AC" w:rsidRPr="00E77CF5">
        <w:rPr>
          <w:rFonts w:ascii="Arial" w:eastAsia="Arial" w:hAnsi="Arial" w:cs="Arial"/>
          <w:sz w:val="22"/>
          <w:szCs w:val="22"/>
        </w:rPr>
        <w:t>hotocopies of proof of</w:t>
      </w:r>
      <w:r w:rsidR="004E3C92">
        <w:rPr>
          <w:rFonts w:ascii="Arial" w:eastAsia="Arial" w:hAnsi="Arial" w:cs="Arial"/>
          <w:sz w:val="22"/>
          <w:szCs w:val="22"/>
        </w:rPr>
        <w:t xml:space="preserve"> the</w:t>
      </w:r>
      <w:r w:rsidR="00DF67AC" w:rsidRPr="00E77CF5">
        <w:rPr>
          <w:rFonts w:ascii="Arial" w:eastAsia="Arial" w:hAnsi="Arial" w:cs="Arial"/>
          <w:sz w:val="22"/>
          <w:szCs w:val="22"/>
        </w:rPr>
        <w:t xml:space="preserve"> applicant’s name (e.g., passport, UK driving licence etc.) and address (e.g., utility bill, payslip etc.) need to be sent with the application to:</w:t>
      </w:r>
    </w:p>
    <w:p w14:paraId="7AC8DE0A" w14:textId="77777777" w:rsidR="00DF67AC" w:rsidRPr="00E77CF5" w:rsidRDefault="00DF67AC" w:rsidP="00DF67AC">
      <w:pPr>
        <w:ind w:left="1080"/>
        <w:rPr>
          <w:rFonts w:ascii="Arial" w:eastAsia="Arial" w:hAnsi="Arial" w:cs="Arial"/>
          <w:sz w:val="22"/>
          <w:szCs w:val="22"/>
        </w:rPr>
      </w:pPr>
    </w:p>
    <w:p w14:paraId="0E3715AA" w14:textId="77777777" w:rsidR="00ED08CF" w:rsidRDefault="00DF67AC" w:rsidP="00ED08CF">
      <w:pPr>
        <w:ind w:left="709"/>
        <w:rPr>
          <w:rFonts w:ascii="Arial" w:eastAsia="Arial" w:hAnsi="Arial" w:cs="Arial"/>
          <w:sz w:val="22"/>
          <w:szCs w:val="22"/>
        </w:rPr>
      </w:pPr>
      <w:r w:rsidRPr="00E77CF5">
        <w:rPr>
          <w:rFonts w:ascii="Arial" w:eastAsia="Arial" w:hAnsi="Arial" w:cs="Arial"/>
          <w:sz w:val="22"/>
          <w:szCs w:val="22"/>
        </w:rPr>
        <w:t>NHS England</w:t>
      </w:r>
    </w:p>
    <w:p w14:paraId="2AC55CAD" w14:textId="77777777" w:rsidR="00ED08CF" w:rsidRDefault="00DF67AC" w:rsidP="00ED08CF">
      <w:pPr>
        <w:ind w:left="709"/>
        <w:rPr>
          <w:rFonts w:ascii="Arial" w:eastAsia="Arial" w:hAnsi="Arial" w:cs="Arial"/>
          <w:sz w:val="22"/>
          <w:szCs w:val="22"/>
        </w:rPr>
      </w:pPr>
      <w:r w:rsidRPr="00E77CF5">
        <w:rPr>
          <w:rFonts w:ascii="Arial" w:eastAsia="Arial" w:hAnsi="Arial" w:cs="Arial"/>
          <w:sz w:val="22"/>
          <w:szCs w:val="22"/>
        </w:rPr>
        <w:t>PO Box 884</w:t>
      </w:r>
    </w:p>
    <w:p w14:paraId="1622D3BD" w14:textId="77777777" w:rsidR="00ED08CF" w:rsidRDefault="00DF67AC" w:rsidP="00ED08CF">
      <w:pPr>
        <w:ind w:left="709"/>
        <w:rPr>
          <w:rFonts w:ascii="Arial" w:eastAsia="Arial" w:hAnsi="Arial" w:cs="Arial"/>
          <w:sz w:val="22"/>
          <w:szCs w:val="22"/>
        </w:rPr>
      </w:pPr>
      <w:r w:rsidRPr="00E77CF5">
        <w:rPr>
          <w:rFonts w:ascii="Arial" w:eastAsia="Arial" w:hAnsi="Arial" w:cs="Arial"/>
          <w:sz w:val="22"/>
          <w:szCs w:val="22"/>
        </w:rPr>
        <w:t>LEEDS</w:t>
      </w:r>
    </w:p>
    <w:p w14:paraId="527677B7" w14:textId="61F5061A" w:rsidR="00DF67AC" w:rsidRPr="00E77CF5" w:rsidRDefault="00DF67AC" w:rsidP="00ED08CF">
      <w:pPr>
        <w:ind w:left="709"/>
        <w:rPr>
          <w:rFonts w:ascii="Arial" w:eastAsia="Arial" w:hAnsi="Arial" w:cs="Arial"/>
          <w:sz w:val="22"/>
          <w:szCs w:val="22"/>
        </w:rPr>
      </w:pPr>
      <w:r w:rsidRPr="00E77CF5">
        <w:rPr>
          <w:rFonts w:ascii="Arial" w:eastAsia="Arial" w:hAnsi="Arial" w:cs="Arial"/>
          <w:sz w:val="22"/>
          <w:szCs w:val="22"/>
        </w:rPr>
        <w:t>LS1 9TZ</w:t>
      </w:r>
    </w:p>
    <w:p w14:paraId="7AC60A17" w14:textId="77777777" w:rsidR="00DF67AC" w:rsidRPr="00E77CF5" w:rsidRDefault="00DF67AC" w:rsidP="00DF67AC">
      <w:pPr>
        <w:rPr>
          <w:rFonts w:ascii="Arial" w:eastAsia="Arial" w:hAnsi="Arial" w:cs="Arial"/>
          <w:b/>
          <w:sz w:val="22"/>
          <w:szCs w:val="22"/>
        </w:rPr>
      </w:pPr>
    </w:p>
    <w:p w14:paraId="1A7E0F2A" w14:textId="77777777" w:rsidR="00DF67AC" w:rsidRPr="00E77CF5" w:rsidRDefault="00DF67AC" w:rsidP="00DF67AC">
      <w:pPr>
        <w:ind w:firstLine="720"/>
        <w:rPr>
          <w:rFonts w:ascii="Arial" w:eastAsia="Arial" w:hAnsi="Arial" w:cs="Arial"/>
          <w:b/>
          <w:sz w:val="22"/>
          <w:szCs w:val="22"/>
        </w:rPr>
      </w:pPr>
      <w:r w:rsidRPr="00E77CF5">
        <w:rPr>
          <w:rFonts w:ascii="Arial" w:eastAsia="Arial" w:hAnsi="Arial" w:cs="Arial"/>
          <w:sz w:val="22"/>
          <w:szCs w:val="22"/>
        </w:rPr>
        <w:t>Note, it can take up to 14 days to process the form.</w:t>
      </w:r>
    </w:p>
    <w:p w14:paraId="71188D01" w14:textId="77777777" w:rsidR="00DF67AC" w:rsidRPr="00E77CF5" w:rsidRDefault="00DF67AC" w:rsidP="00DF67AC">
      <w:pPr>
        <w:pStyle w:val="ListParagraph"/>
        <w:rPr>
          <w:rFonts w:ascii="Arial" w:eastAsia="Arial" w:hAnsi="Arial" w:cs="Arial"/>
          <w:sz w:val="22"/>
          <w:szCs w:val="22"/>
        </w:rPr>
      </w:pPr>
    </w:p>
    <w:p w14:paraId="55E65BE5" w14:textId="77777777" w:rsidR="00DF67AC" w:rsidRPr="00E77CF5" w:rsidRDefault="00DF67AC" w:rsidP="00DF67AC">
      <w:pPr>
        <w:pStyle w:val="ListParagraph"/>
        <w:numPr>
          <w:ilvl w:val="0"/>
          <w:numId w:val="32"/>
        </w:numPr>
        <w:rPr>
          <w:rFonts w:ascii="Arial" w:eastAsia="Arial" w:hAnsi="Arial" w:cs="Arial"/>
          <w:b/>
          <w:sz w:val="22"/>
          <w:szCs w:val="22"/>
        </w:rPr>
      </w:pPr>
      <w:r w:rsidRPr="00E77CF5">
        <w:rPr>
          <w:rFonts w:ascii="Arial" w:eastAsia="Arial" w:hAnsi="Arial" w:cs="Arial"/>
          <w:b/>
          <w:sz w:val="22"/>
          <w:szCs w:val="22"/>
        </w:rPr>
        <w:t>Telephone message template</w:t>
      </w:r>
    </w:p>
    <w:p w14:paraId="016035D7" w14:textId="77777777" w:rsidR="00DF67AC" w:rsidRPr="00E77CF5" w:rsidRDefault="00DF67AC" w:rsidP="00DF67AC">
      <w:pPr>
        <w:rPr>
          <w:rFonts w:ascii="Arial" w:eastAsia="Arial" w:hAnsi="Arial" w:cs="Arial"/>
          <w:sz w:val="22"/>
          <w:szCs w:val="22"/>
        </w:rPr>
      </w:pPr>
    </w:p>
    <w:p w14:paraId="62FE1DD2" w14:textId="77777777" w:rsidR="00DF67AC" w:rsidRPr="00E77CF5" w:rsidRDefault="00DF67AC" w:rsidP="00DF67AC">
      <w:pPr>
        <w:ind w:left="360"/>
        <w:rPr>
          <w:rFonts w:ascii="Arial" w:eastAsia="Arial" w:hAnsi="Arial" w:cs="Arial"/>
          <w:sz w:val="22"/>
          <w:szCs w:val="22"/>
        </w:rPr>
      </w:pPr>
      <w:r w:rsidRPr="00E77CF5">
        <w:rPr>
          <w:rFonts w:ascii="Arial" w:eastAsia="Arial" w:hAnsi="Arial" w:cs="Arial"/>
          <w:sz w:val="22"/>
          <w:szCs w:val="22"/>
        </w:rPr>
        <w:t xml:space="preserve">We have received numerous enquiries about patient data being extracted by NHS England to be used for research and planning. You, as a patient, have the right to opt-out of your information being used in this way. </w:t>
      </w:r>
    </w:p>
    <w:p w14:paraId="49CADB47" w14:textId="77777777" w:rsidR="00DF67AC" w:rsidRPr="00E77CF5" w:rsidRDefault="00DF67AC" w:rsidP="00DF67AC">
      <w:pPr>
        <w:rPr>
          <w:rFonts w:ascii="Arial" w:eastAsia="Arial" w:hAnsi="Arial" w:cs="Arial"/>
          <w:sz w:val="22"/>
          <w:szCs w:val="22"/>
        </w:rPr>
      </w:pPr>
    </w:p>
    <w:p w14:paraId="064B1DDF" w14:textId="6939A8DE" w:rsidR="00DF67AC" w:rsidRPr="00E77CF5" w:rsidRDefault="00DF67AC" w:rsidP="00DF67AC">
      <w:pPr>
        <w:ind w:left="360"/>
        <w:rPr>
          <w:rFonts w:ascii="Arial" w:eastAsia="Arial" w:hAnsi="Arial" w:cs="Arial"/>
          <w:sz w:val="22"/>
          <w:szCs w:val="22"/>
        </w:rPr>
      </w:pPr>
      <w:r w:rsidRPr="00E77CF5">
        <w:rPr>
          <w:rFonts w:ascii="Arial" w:eastAsia="Arial" w:hAnsi="Arial" w:cs="Arial"/>
          <w:sz w:val="22"/>
          <w:szCs w:val="22"/>
        </w:rPr>
        <w:t xml:space="preserve">Further reading about this process can be found by visiting </w:t>
      </w:r>
      <w:hyperlink r:id="rId125" w:history="1">
        <w:r w:rsidR="00CE3ADF" w:rsidRPr="00CE3ADF">
          <w:rPr>
            <w:rStyle w:val="Hyperlink"/>
            <w:rFonts w:ascii="Arial" w:eastAsia="Arial" w:hAnsi="Arial" w:cs="Arial"/>
            <w:sz w:val="22"/>
            <w:szCs w:val="22"/>
            <w:highlight w:val="yellow"/>
          </w:rPr>
          <w:t>https://highfieldsurgerysevernstreet.co.uk/gpdpr/</w:t>
        </w:r>
      </w:hyperlink>
      <w:r w:rsidR="00CE3ADF">
        <w:rPr>
          <w:rFonts w:ascii="Arial" w:eastAsia="Arial" w:hAnsi="Arial" w:cs="Arial"/>
          <w:sz w:val="22"/>
          <w:szCs w:val="22"/>
        </w:rPr>
        <w:t xml:space="preserve"> </w:t>
      </w:r>
      <w:r w:rsidRPr="00E77CF5">
        <w:rPr>
          <w:rFonts w:ascii="Arial" w:eastAsia="Arial" w:hAnsi="Arial" w:cs="Arial"/>
          <w:sz w:val="22"/>
          <w:szCs w:val="22"/>
        </w:rPr>
        <w:t>or, if you do not have internet access, please speak with a member of our reception team who will be very happy to explain this to you.</w:t>
      </w:r>
    </w:p>
    <w:p w14:paraId="50220AF3" w14:textId="77777777" w:rsidR="003A6A8B" w:rsidRPr="00E77CF5" w:rsidRDefault="003A6A8B" w:rsidP="00E26DBF">
      <w:pPr>
        <w:pStyle w:val="ListParagraph"/>
        <w:rPr>
          <w:rFonts w:ascii="Arial" w:eastAsia="Arial" w:hAnsi="Arial" w:cs="Arial"/>
          <w:color w:val="000000"/>
          <w:sz w:val="22"/>
          <w:szCs w:val="22"/>
        </w:rPr>
      </w:pPr>
    </w:p>
    <w:p w14:paraId="4071D959" w14:textId="7E7964F7" w:rsidR="00A2003B" w:rsidRPr="00E77CF5" w:rsidRDefault="00A2003B" w:rsidP="00A2003B">
      <w:pPr>
        <w:pStyle w:val="ListParagraph"/>
        <w:numPr>
          <w:ilvl w:val="0"/>
          <w:numId w:val="32"/>
        </w:numPr>
        <w:rPr>
          <w:rFonts w:ascii="Arial" w:eastAsia="Arial" w:hAnsi="Arial" w:cs="Arial"/>
          <w:b/>
          <w:sz w:val="22"/>
          <w:szCs w:val="22"/>
        </w:rPr>
      </w:pPr>
      <w:r w:rsidRPr="00E77CF5">
        <w:rPr>
          <w:rFonts w:ascii="Arial" w:eastAsia="Arial" w:hAnsi="Arial" w:cs="Arial"/>
          <w:b/>
          <w:sz w:val="22"/>
          <w:szCs w:val="22"/>
        </w:rPr>
        <w:t>Information in regard to opting out in different languages</w:t>
      </w:r>
    </w:p>
    <w:p w14:paraId="01B0DF98" w14:textId="77777777" w:rsidR="00A2003B" w:rsidRPr="00E77CF5" w:rsidRDefault="00A2003B" w:rsidP="00A2003B">
      <w:pPr>
        <w:ind w:left="360"/>
        <w:rPr>
          <w:rFonts w:ascii="Arial" w:eastAsia="Arial" w:hAnsi="Arial" w:cs="Arial"/>
          <w:b/>
          <w:sz w:val="22"/>
          <w:szCs w:val="22"/>
        </w:rPr>
      </w:pPr>
    </w:p>
    <w:p w14:paraId="22192793" w14:textId="77777777" w:rsidR="00A2003B" w:rsidRPr="00E77CF5" w:rsidRDefault="00A2003B" w:rsidP="004F4782">
      <w:pPr>
        <w:ind w:left="360"/>
        <w:rPr>
          <w:rFonts w:ascii="Arial" w:eastAsia="Arial" w:hAnsi="Arial" w:cs="Arial"/>
          <w:sz w:val="22"/>
          <w:szCs w:val="22"/>
        </w:rPr>
      </w:pPr>
      <w:r w:rsidRPr="00E77CF5">
        <w:rPr>
          <w:rFonts w:ascii="Arial" w:eastAsia="Arial" w:hAnsi="Arial" w:cs="Arial"/>
          <w:sz w:val="22"/>
          <w:szCs w:val="22"/>
        </w:rPr>
        <w:t xml:space="preserve">For information in other languages, refer to the NHS guidance titled </w:t>
      </w:r>
      <w:hyperlink r:id="rId126" w:history="1">
        <w:r w:rsidRPr="00E77CF5">
          <w:rPr>
            <w:rStyle w:val="Hyperlink"/>
            <w:rFonts w:ascii="Arial" w:eastAsia="Arial" w:hAnsi="Arial" w:cs="Arial"/>
            <w:sz w:val="22"/>
            <w:szCs w:val="22"/>
          </w:rPr>
          <w:t>Sharing data from your health records – Information in different languages and formats</w:t>
        </w:r>
      </w:hyperlink>
      <w:r w:rsidRPr="00E77CF5">
        <w:rPr>
          <w:rFonts w:ascii="Arial" w:eastAsia="Arial" w:hAnsi="Arial" w:cs="Arial"/>
          <w:sz w:val="22"/>
          <w:szCs w:val="22"/>
        </w:rPr>
        <w:t>.</w:t>
      </w:r>
    </w:p>
    <w:p w14:paraId="269A6038" w14:textId="77777777" w:rsidR="00A2003B" w:rsidRPr="004F4782" w:rsidRDefault="00A2003B" w:rsidP="004F4782">
      <w:pPr>
        <w:ind w:left="360"/>
        <w:rPr>
          <w:rFonts w:ascii="Arial" w:eastAsia="Arial" w:hAnsi="Arial" w:cs="Arial"/>
          <w:b/>
          <w:sz w:val="22"/>
          <w:szCs w:val="22"/>
        </w:rPr>
      </w:pPr>
    </w:p>
    <w:p w14:paraId="15B00E98" w14:textId="346276BC" w:rsidR="00A2003B" w:rsidRPr="004F4782" w:rsidRDefault="00A2003B" w:rsidP="004F4782">
      <w:pPr>
        <w:pStyle w:val="ListParagraph"/>
        <w:numPr>
          <w:ilvl w:val="0"/>
          <w:numId w:val="32"/>
        </w:numPr>
        <w:rPr>
          <w:rFonts w:ascii="Arial" w:eastAsia="Arial" w:hAnsi="Arial" w:cs="Arial"/>
          <w:b/>
          <w:sz w:val="22"/>
          <w:szCs w:val="22"/>
        </w:rPr>
      </w:pPr>
      <w:r w:rsidRPr="004F4782">
        <w:rPr>
          <w:rFonts w:ascii="Arial" w:eastAsia="Arial" w:hAnsi="Arial" w:cs="Arial"/>
          <w:b/>
          <w:sz w:val="22"/>
          <w:szCs w:val="22"/>
        </w:rPr>
        <w:t>Opting out whilst in a secure setting</w:t>
      </w:r>
    </w:p>
    <w:p w14:paraId="543C0F12" w14:textId="77777777" w:rsidR="00A2003B" w:rsidRPr="004F4782" w:rsidRDefault="00A2003B" w:rsidP="004F4782">
      <w:pPr>
        <w:pStyle w:val="ListParagraph"/>
        <w:pBdr>
          <w:top w:val="nil"/>
          <w:left w:val="nil"/>
          <w:bottom w:val="nil"/>
          <w:right w:val="nil"/>
          <w:between w:val="nil"/>
        </w:pBdr>
      </w:pPr>
    </w:p>
    <w:p w14:paraId="388D9655" w14:textId="62F5996B" w:rsidR="00ED08CF" w:rsidRDefault="00A2003B" w:rsidP="00ED08CF">
      <w:pPr>
        <w:pBdr>
          <w:top w:val="nil"/>
          <w:left w:val="nil"/>
          <w:bottom w:val="nil"/>
          <w:right w:val="nil"/>
          <w:between w:val="nil"/>
        </w:pBdr>
        <w:ind w:left="360"/>
        <w:rPr>
          <w:rFonts w:ascii="Arial" w:hAnsi="Arial" w:cs="Arial"/>
          <w:sz w:val="22"/>
          <w:szCs w:val="22"/>
        </w:rPr>
      </w:pPr>
      <w:r w:rsidRPr="00E77CF5">
        <w:rPr>
          <w:rFonts w:ascii="Arial" w:hAnsi="Arial" w:cs="Arial"/>
          <w:sz w:val="22"/>
          <w:szCs w:val="22"/>
        </w:rPr>
        <w:t>H</w:t>
      </w:r>
      <w:r w:rsidR="003A6A8B" w:rsidRPr="004F4782">
        <w:rPr>
          <w:rFonts w:ascii="Arial" w:hAnsi="Arial" w:cs="Arial"/>
          <w:sz w:val="22"/>
          <w:szCs w:val="22"/>
        </w:rPr>
        <w:t>ealthcare professional</w:t>
      </w:r>
      <w:r w:rsidRPr="00E77CF5">
        <w:rPr>
          <w:rFonts w:ascii="Arial" w:hAnsi="Arial" w:cs="Arial"/>
          <w:sz w:val="22"/>
          <w:szCs w:val="22"/>
        </w:rPr>
        <w:t xml:space="preserve">s are required to </w:t>
      </w:r>
      <w:r w:rsidR="003A6A8B" w:rsidRPr="004F4782">
        <w:rPr>
          <w:rFonts w:ascii="Arial" w:hAnsi="Arial" w:cs="Arial"/>
          <w:sz w:val="22"/>
          <w:szCs w:val="22"/>
        </w:rPr>
        <w:t xml:space="preserve">assist patients in prison or other secure settings to register an opt-out choice. </w:t>
      </w:r>
    </w:p>
    <w:p w14:paraId="5DEFA5A5" w14:textId="77777777" w:rsidR="00ED08CF" w:rsidRDefault="00ED08CF" w:rsidP="00ED08CF">
      <w:pPr>
        <w:pBdr>
          <w:top w:val="nil"/>
          <w:left w:val="nil"/>
          <w:bottom w:val="nil"/>
          <w:right w:val="nil"/>
          <w:between w:val="nil"/>
        </w:pBdr>
        <w:ind w:left="360"/>
        <w:rPr>
          <w:rFonts w:ascii="Arial" w:hAnsi="Arial" w:cs="Arial"/>
          <w:sz w:val="22"/>
          <w:szCs w:val="22"/>
        </w:rPr>
      </w:pPr>
    </w:p>
    <w:p w14:paraId="61F1B5B4" w14:textId="05B74B57" w:rsidR="00414F1F" w:rsidRPr="00E77CF5" w:rsidRDefault="003A6A8B" w:rsidP="004F4782">
      <w:pPr>
        <w:pBdr>
          <w:top w:val="nil"/>
          <w:left w:val="nil"/>
          <w:bottom w:val="nil"/>
          <w:right w:val="nil"/>
          <w:between w:val="nil"/>
        </w:pBdr>
        <w:ind w:left="360"/>
        <w:rPr>
          <w:rFonts w:ascii="Arial" w:hAnsi="Arial" w:cs="Arial"/>
          <w:sz w:val="22"/>
          <w:szCs w:val="22"/>
        </w:rPr>
      </w:pPr>
      <w:r w:rsidRPr="004F4782">
        <w:rPr>
          <w:rFonts w:ascii="Arial" w:hAnsi="Arial" w:cs="Arial"/>
          <w:sz w:val="22"/>
          <w:szCs w:val="22"/>
        </w:rPr>
        <w:t xml:space="preserve">For patients detained in such settings, </w:t>
      </w:r>
      <w:r w:rsidR="00A2003B" w:rsidRPr="00E77CF5">
        <w:rPr>
          <w:rFonts w:ascii="Arial" w:hAnsi="Arial" w:cs="Arial"/>
          <w:sz w:val="22"/>
          <w:szCs w:val="22"/>
        </w:rPr>
        <w:t>information</w:t>
      </w:r>
      <w:r w:rsidR="00A2003B" w:rsidRPr="004F4782">
        <w:rPr>
          <w:rFonts w:ascii="Arial" w:hAnsi="Arial" w:cs="Arial"/>
          <w:sz w:val="22"/>
          <w:szCs w:val="22"/>
        </w:rPr>
        <w:t xml:space="preserve"> </w:t>
      </w:r>
      <w:r w:rsidRPr="004F4782">
        <w:rPr>
          <w:rFonts w:ascii="Arial" w:hAnsi="Arial" w:cs="Arial"/>
          <w:sz w:val="22"/>
          <w:szCs w:val="22"/>
        </w:rPr>
        <w:t xml:space="preserve">is available </w:t>
      </w:r>
      <w:r w:rsidR="00A2003B" w:rsidRPr="00E77CF5">
        <w:rPr>
          <w:rFonts w:ascii="Arial" w:hAnsi="Arial" w:cs="Arial"/>
          <w:sz w:val="22"/>
          <w:szCs w:val="22"/>
        </w:rPr>
        <w:t xml:space="preserve">in the </w:t>
      </w:r>
      <w:r w:rsidRPr="004F4782">
        <w:rPr>
          <w:rFonts w:ascii="Arial" w:hAnsi="Arial" w:cs="Arial"/>
          <w:sz w:val="22"/>
          <w:szCs w:val="22"/>
        </w:rPr>
        <w:t xml:space="preserve">NHS </w:t>
      </w:r>
      <w:r w:rsidR="00A2003B" w:rsidRPr="00E77CF5">
        <w:rPr>
          <w:rFonts w:ascii="Arial" w:hAnsi="Arial" w:cs="Arial"/>
          <w:sz w:val="22"/>
          <w:szCs w:val="22"/>
        </w:rPr>
        <w:t>England guidance tit</w:t>
      </w:r>
      <w:r w:rsidR="004E3C92">
        <w:rPr>
          <w:rFonts w:ascii="Arial" w:hAnsi="Arial" w:cs="Arial"/>
          <w:sz w:val="22"/>
          <w:szCs w:val="22"/>
        </w:rPr>
        <w:t>l</w:t>
      </w:r>
      <w:r w:rsidR="00A2003B" w:rsidRPr="00E77CF5">
        <w:rPr>
          <w:rFonts w:ascii="Arial" w:hAnsi="Arial" w:cs="Arial"/>
          <w:sz w:val="22"/>
          <w:szCs w:val="22"/>
        </w:rPr>
        <w:t xml:space="preserve">ed </w:t>
      </w:r>
      <w:hyperlink r:id="rId127" w:history="1">
        <w:r w:rsidR="00A2003B" w:rsidRPr="00E77CF5">
          <w:rPr>
            <w:rStyle w:val="Hyperlink"/>
            <w:rFonts w:ascii="Arial" w:hAnsi="Arial" w:cs="Arial"/>
            <w:sz w:val="22"/>
            <w:szCs w:val="22"/>
          </w:rPr>
          <w:t>Guidance for detained and secure estates</w:t>
        </w:r>
      </w:hyperlink>
      <w:r w:rsidR="00A2003B" w:rsidRPr="00E77CF5">
        <w:rPr>
          <w:rFonts w:ascii="Arial" w:hAnsi="Arial" w:cs="Arial"/>
          <w:sz w:val="22"/>
          <w:szCs w:val="22"/>
        </w:rPr>
        <w:t>.</w:t>
      </w:r>
      <w:bookmarkEnd w:id="523"/>
    </w:p>
    <w:p w14:paraId="5A7F2446" w14:textId="77777777" w:rsidR="00ED08CF" w:rsidRDefault="00ED08CF" w:rsidP="00414F1F">
      <w:pPr>
        <w:rPr>
          <w:rFonts w:ascii="Arial" w:hAnsi="Arial" w:cs="Arial"/>
          <w:b/>
          <w:bCs/>
          <w:sz w:val="22"/>
          <w:szCs w:val="22"/>
        </w:rPr>
      </w:pPr>
    </w:p>
    <w:p w14:paraId="10D49FFF" w14:textId="3236F6D9" w:rsidR="00414F1F" w:rsidRPr="00E77CF5" w:rsidRDefault="00414F1F" w:rsidP="00414F1F">
      <w:pPr>
        <w:rPr>
          <w:rFonts w:ascii="Arial" w:hAnsi="Arial" w:cs="Arial"/>
          <w:b/>
          <w:bCs/>
          <w:sz w:val="22"/>
          <w:szCs w:val="22"/>
        </w:rPr>
      </w:pPr>
      <w:r w:rsidRPr="00E77CF5">
        <w:rPr>
          <w:rFonts w:ascii="Arial" w:hAnsi="Arial" w:cs="Arial"/>
          <w:b/>
          <w:bCs/>
          <w:sz w:val="22"/>
          <w:szCs w:val="22"/>
        </w:rPr>
        <w:t>Coding the patient record</w:t>
      </w:r>
    </w:p>
    <w:p w14:paraId="480AB8CD" w14:textId="77777777" w:rsidR="00414F1F" w:rsidRPr="00E77CF5" w:rsidRDefault="00414F1F" w:rsidP="00414F1F">
      <w:pPr>
        <w:rPr>
          <w:rFonts w:ascii="Arial" w:hAnsi="Arial" w:cs="Arial"/>
          <w:sz w:val="22"/>
          <w:szCs w:val="22"/>
        </w:rPr>
      </w:pPr>
    </w:p>
    <w:p w14:paraId="31F9F138" w14:textId="0BD44B61" w:rsidR="00DA1184" w:rsidRPr="00E77CF5" w:rsidRDefault="00A2003B" w:rsidP="00414F1F">
      <w:pPr>
        <w:rPr>
          <w:rFonts w:ascii="Arial" w:hAnsi="Arial" w:cs="Arial"/>
          <w:sz w:val="22"/>
          <w:szCs w:val="22"/>
        </w:rPr>
      </w:pPr>
      <w:r w:rsidRPr="00E77CF5">
        <w:rPr>
          <w:rFonts w:ascii="Arial" w:hAnsi="Arial" w:cs="Arial"/>
          <w:sz w:val="22"/>
          <w:szCs w:val="22"/>
        </w:rPr>
        <w:t xml:space="preserve">The following SNOMED CT codes </w:t>
      </w:r>
      <w:r w:rsidR="004E3C92">
        <w:rPr>
          <w:rFonts w:ascii="Arial" w:hAnsi="Arial" w:cs="Arial"/>
          <w:sz w:val="22"/>
          <w:szCs w:val="22"/>
        </w:rPr>
        <w:t>a</w:t>
      </w:r>
      <w:r w:rsidRPr="00E77CF5">
        <w:rPr>
          <w:rFonts w:ascii="Arial" w:hAnsi="Arial" w:cs="Arial"/>
          <w:sz w:val="22"/>
          <w:szCs w:val="22"/>
        </w:rPr>
        <w:t xml:space="preserve">re to be used </w:t>
      </w:r>
      <w:r w:rsidR="00DA1184" w:rsidRPr="00E77CF5">
        <w:rPr>
          <w:rFonts w:ascii="Arial" w:hAnsi="Arial" w:cs="Arial"/>
          <w:sz w:val="22"/>
          <w:szCs w:val="22"/>
        </w:rPr>
        <w:t>in relation to either opting out or opting back in:</w:t>
      </w:r>
    </w:p>
    <w:p w14:paraId="294D9CBA" w14:textId="77777777" w:rsidR="00DA1184" w:rsidRPr="00E77CF5" w:rsidRDefault="00DA1184" w:rsidP="00414F1F">
      <w:pPr>
        <w:rPr>
          <w:rFonts w:ascii="Arial" w:hAnsi="Arial" w:cs="Arial"/>
          <w:sz w:val="22"/>
          <w:szCs w:val="22"/>
        </w:rPr>
      </w:pPr>
    </w:p>
    <w:tbl>
      <w:tblPr>
        <w:tblStyle w:val="TableGrid"/>
        <w:tblW w:w="0" w:type="auto"/>
        <w:tblLook w:val="04A0" w:firstRow="1" w:lastRow="0" w:firstColumn="1" w:lastColumn="0" w:noHBand="0" w:noVBand="1"/>
      </w:tblPr>
      <w:tblGrid>
        <w:gridCol w:w="1271"/>
        <w:gridCol w:w="5528"/>
        <w:gridCol w:w="2211"/>
      </w:tblGrid>
      <w:tr w:rsidR="00DA1184" w:rsidRPr="00E77CF5" w14:paraId="2D009A2A" w14:textId="77777777" w:rsidTr="004F4782">
        <w:tc>
          <w:tcPr>
            <w:tcW w:w="1271" w:type="dxa"/>
            <w:shd w:val="clear" w:color="auto" w:fill="4472C4" w:themeFill="accent1"/>
          </w:tcPr>
          <w:p w14:paraId="55C77844" w14:textId="70703FB1" w:rsidR="00DA1184" w:rsidRPr="004F4782" w:rsidRDefault="00DA1184" w:rsidP="004F4782">
            <w:pPr>
              <w:spacing w:before="120" w:after="120"/>
              <w:rPr>
                <w:rFonts w:ascii="Arial" w:hAnsi="Arial" w:cs="Arial"/>
                <w:b/>
                <w:bCs/>
                <w:color w:val="FFFFFF" w:themeColor="background1"/>
                <w:sz w:val="22"/>
                <w:szCs w:val="22"/>
              </w:rPr>
            </w:pPr>
            <w:r w:rsidRPr="004F4782">
              <w:rPr>
                <w:rFonts w:ascii="Arial" w:hAnsi="Arial" w:cs="Arial"/>
                <w:b/>
                <w:bCs/>
                <w:color w:val="FFFFFF" w:themeColor="background1"/>
                <w:sz w:val="22"/>
                <w:szCs w:val="22"/>
              </w:rPr>
              <w:t>Request</w:t>
            </w:r>
          </w:p>
        </w:tc>
        <w:tc>
          <w:tcPr>
            <w:tcW w:w="5528" w:type="dxa"/>
            <w:shd w:val="clear" w:color="auto" w:fill="4472C4" w:themeFill="accent1"/>
          </w:tcPr>
          <w:p w14:paraId="605D9AE6" w14:textId="4DB34FF4" w:rsidR="00DA1184" w:rsidRPr="004F4782" w:rsidRDefault="00DA1184" w:rsidP="004F4782">
            <w:pPr>
              <w:spacing w:before="120" w:after="120"/>
              <w:rPr>
                <w:rFonts w:ascii="Arial" w:hAnsi="Arial" w:cs="Arial"/>
                <w:b/>
                <w:bCs/>
                <w:color w:val="FFFFFF" w:themeColor="background1"/>
                <w:sz w:val="22"/>
                <w:szCs w:val="22"/>
              </w:rPr>
            </w:pPr>
            <w:r w:rsidRPr="004F4782">
              <w:rPr>
                <w:rFonts w:ascii="Arial" w:hAnsi="Arial" w:cs="Arial"/>
                <w:b/>
                <w:bCs/>
                <w:color w:val="FFFFFF" w:themeColor="background1"/>
                <w:sz w:val="22"/>
                <w:szCs w:val="22"/>
              </w:rPr>
              <w:t>Descriptor</w:t>
            </w:r>
          </w:p>
        </w:tc>
        <w:tc>
          <w:tcPr>
            <w:tcW w:w="2211" w:type="dxa"/>
            <w:shd w:val="clear" w:color="auto" w:fill="4472C4" w:themeFill="accent1"/>
          </w:tcPr>
          <w:p w14:paraId="020C4D5D" w14:textId="3EB89020" w:rsidR="00DA1184" w:rsidRPr="004F4782" w:rsidRDefault="00DA1184" w:rsidP="004F4782">
            <w:pPr>
              <w:spacing w:before="120" w:after="120"/>
              <w:rPr>
                <w:rFonts w:ascii="Arial" w:hAnsi="Arial" w:cs="Arial"/>
                <w:b/>
                <w:bCs/>
                <w:color w:val="FFFFFF" w:themeColor="background1"/>
                <w:sz w:val="22"/>
                <w:szCs w:val="22"/>
              </w:rPr>
            </w:pPr>
            <w:r w:rsidRPr="004F4782">
              <w:rPr>
                <w:rFonts w:ascii="Arial" w:hAnsi="Arial" w:cs="Arial"/>
                <w:b/>
                <w:bCs/>
                <w:color w:val="FFFFFF" w:themeColor="background1"/>
                <w:sz w:val="22"/>
                <w:szCs w:val="22"/>
              </w:rPr>
              <w:t>SNOMED CT Code</w:t>
            </w:r>
          </w:p>
        </w:tc>
      </w:tr>
      <w:tr w:rsidR="00DA1184" w:rsidRPr="00E77CF5" w14:paraId="0978C154" w14:textId="77777777" w:rsidTr="004F4782">
        <w:tc>
          <w:tcPr>
            <w:tcW w:w="1271" w:type="dxa"/>
          </w:tcPr>
          <w:p w14:paraId="01D9054E" w14:textId="4A4B8EBA" w:rsidR="00DA1184" w:rsidRPr="00E77CF5" w:rsidRDefault="00DA1184" w:rsidP="004F4782">
            <w:pPr>
              <w:spacing w:before="60" w:after="60"/>
              <w:rPr>
                <w:rFonts w:ascii="Arial" w:hAnsi="Arial" w:cs="Arial"/>
                <w:sz w:val="22"/>
                <w:szCs w:val="22"/>
              </w:rPr>
            </w:pPr>
            <w:r w:rsidRPr="00E77CF5">
              <w:rPr>
                <w:rFonts w:ascii="Arial" w:hAnsi="Arial" w:cs="Arial"/>
                <w:sz w:val="22"/>
                <w:szCs w:val="22"/>
              </w:rPr>
              <w:t>Opt-out</w:t>
            </w:r>
          </w:p>
        </w:tc>
        <w:tc>
          <w:tcPr>
            <w:tcW w:w="5528" w:type="dxa"/>
          </w:tcPr>
          <w:p w14:paraId="7DAD2C7E" w14:textId="18BDCD7F" w:rsidR="00DA1184" w:rsidRPr="00E77CF5" w:rsidRDefault="00DA1184" w:rsidP="004F4782">
            <w:pPr>
              <w:spacing w:before="60" w:after="60"/>
              <w:rPr>
                <w:rFonts w:ascii="Arial" w:hAnsi="Arial" w:cs="Arial"/>
                <w:sz w:val="22"/>
                <w:szCs w:val="22"/>
              </w:rPr>
            </w:pPr>
            <w:r w:rsidRPr="00E77CF5">
              <w:rPr>
                <w:rFonts w:ascii="Arial" w:hAnsi="Arial" w:cs="Arial"/>
                <w:sz w:val="22"/>
                <w:szCs w:val="22"/>
              </w:rPr>
              <w:t>Dissent from secondary use of general practitioner patient identifiable data (finding).</w:t>
            </w:r>
          </w:p>
        </w:tc>
        <w:tc>
          <w:tcPr>
            <w:tcW w:w="2211" w:type="dxa"/>
          </w:tcPr>
          <w:p w14:paraId="7790CF97" w14:textId="28936602" w:rsidR="00DA1184" w:rsidRPr="00E77CF5" w:rsidRDefault="00DA1184" w:rsidP="004F4782">
            <w:pPr>
              <w:spacing w:before="60" w:after="60"/>
              <w:rPr>
                <w:rFonts w:ascii="Arial" w:hAnsi="Arial" w:cs="Arial"/>
                <w:sz w:val="22"/>
                <w:szCs w:val="22"/>
              </w:rPr>
            </w:pPr>
            <w:r w:rsidRPr="00E77CF5">
              <w:rPr>
                <w:rFonts w:ascii="Arial" w:hAnsi="Arial" w:cs="Arial"/>
                <w:sz w:val="22"/>
                <w:szCs w:val="22"/>
              </w:rPr>
              <w:t>827241000000103</w:t>
            </w:r>
          </w:p>
        </w:tc>
      </w:tr>
      <w:tr w:rsidR="00DA1184" w:rsidRPr="00E77CF5" w14:paraId="74E575E5" w14:textId="77777777" w:rsidTr="004F4782">
        <w:tc>
          <w:tcPr>
            <w:tcW w:w="1271" w:type="dxa"/>
          </w:tcPr>
          <w:p w14:paraId="789D7586" w14:textId="02FFDB0D" w:rsidR="00DA1184" w:rsidRPr="00E77CF5" w:rsidRDefault="00DA1184" w:rsidP="004F4782">
            <w:pPr>
              <w:spacing w:before="60" w:after="60"/>
              <w:rPr>
                <w:rFonts w:ascii="Arial" w:hAnsi="Arial" w:cs="Arial"/>
                <w:sz w:val="22"/>
                <w:szCs w:val="22"/>
              </w:rPr>
            </w:pPr>
            <w:r w:rsidRPr="00E77CF5">
              <w:rPr>
                <w:rFonts w:ascii="Arial" w:hAnsi="Arial" w:cs="Arial"/>
                <w:sz w:val="22"/>
                <w:szCs w:val="22"/>
              </w:rPr>
              <w:t>Opt-in</w:t>
            </w:r>
          </w:p>
        </w:tc>
        <w:tc>
          <w:tcPr>
            <w:tcW w:w="5528" w:type="dxa"/>
          </w:tcPr>
          <w:p w14:paraId="4BB296DB" w14:textId="783B1355" w:rsidR="00DA1184" w:rsidRPr="00E77CF5" w:rsidRDefault="00DA1184" w:rsidP="004F4782">
            <w:pPr>
              <w:spacing w:before="60" w:after="60"/>
              <w:rPr>
                <w:rFonts w:ascii="Arial" w:hAnsi="Arial" w:cs="Arial"/>
                <w:sz w:val="22"/>
                <w:szCs w:val="22"/>
              </w:rPr>
            </w:pPr>
            <w:r w:rsidRPr="00E77CF5">
              <w:rPr>
                <w:rFonts w:ascii="Arial" w:hAnsi="Arial" w:cs="Arial"/>
                <w:sz w:val="22"/>
                <w:szCs w:val="22"/>
              </w:rPr>
              <w:t>Dissent withdrawn for secondary use of general practitioner patient identifiable data (finding)</w:t>
            </w:r>
          </w:p>
        </w:tc>
        <w:tc>
          <w:tcPr>
            <w:tcW w:w="2211" w:type="dxa"/>
          </w:tcPr>
          <w:p w14:paraId="1D522F18" w14:textId="0343B49F" w:rsidR="00DA1184" w:rsidRPr="00E77CF5" w:rsidRDefault="00DA1184" w:rsidP="004F4782">
            <w:pPr>
              <w:spacing w:before="60" w:after="60"/>
              <w:rPr>
                <w:rFonts w:ascii="Arial" w:hAnsi="Arial" w:cs="Arial"/>
                <w:sz w:val="22"/>
                <w:szCs w:val="22"/>
              </w:rPr>
            </w:pPr>
            <w:r w:rsidRPr="00E77CF5">
              <w:rPr>
                <w:rFonts w:ascii="Arial" w:hAnsi="Arial" w:cs="Arial"/>
                <w:sz w:val="22"/>
                <w:szCs w:val="22"/>
              </w:rPr>
              <w:t>827261000000102</w:t>
            </w:r>
          </w:p>
        </w:tc>
      </w:tr>
    </w:tbl>
    <w:p w14:paraId="0D72F636" w14:textId="1F698A07" w:rsidR="001453A6" w:rsidRPr="00E77CF5" w:rsidRDefault="001453A6" w:rsidP="007F32FE">
      <w:pPr>
        <w:rPr>
          <w:rFonts w:eastAsia="Arial"/>
          <w:sz w:val="2"/>
          <w:szCs w:val="2"/>
        </w:rPr>
      </w:pPr>
    </w:p>
    <w:sectPr w:rsidR="001453A6" w:rsidRPr="00E77CF5" w:rsidSect="004F4782">
      <w:pgSz w:w="11900" w:h="1682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E7792" w14:textId="77777777" w:rsidR="00E97639" w:rsidRDefault="00E97639" w:rsidP="00D85E4D">
      <w:r>
        <w:separator/>
      </w:r>
    </w:p>
  </w:endnote>
  <w:endnote w:type="continuationSeparator" w:id="0">
    <w:p w14:paraId="5B43C18B" w14:textId="77777777" w:rsidR="00E97639" w:rsidRDefault="00E97639"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29995193"/>
      <w:docPartObj>
        <w:docPartGallery w:val="Page Numbers (Bottom of Page)"/>
        <w:docPartUnique/>
      </w:docPartObj>
    </w:sdtPr>
    <w:sdtEndPr>
      <w:rPr>
        <w:rStyle w:val="PageNumber"/>
      </w:rPr>
    </w:sdtEndPr>
    <w:sdtContent>
      <w:p w14:paraId="04C27AE5" w14:textId="0D8FD55B" w:rsidR="00370A79" w:rsidRDefault="00370A79"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40017">
          <w:rPr>
            <w:rStyle w:val="PageNumber"/>
            <w:noProof/>
          </w:rPr>
          <w:t>6</w:t>
        </w:r>
        <w:r>
          <w:rPr>
            <w:rStyle w:val="PageNumber"/>
          </w:rPr>
          <w:fldChar w:fldCharType="end"/>
        </w:r>
      </w:p>
    </w:sdtContent>
  </w:sdt>
  <w:p w14:paraId="416BED00" w14:textId="77777777" w:rsidR="00317FEF" w:rsidRDefault="00317FEF" w:rsidP="00370A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62818422"/>
      <w:docPartObj>
        <w:docPartGallery w:val="Page Numbers (Bottom of Page)"/>
        <w:docPartUnique/>
      </w:docPartObj>
    </w:sdtPr>
    <w:sdtEndPr>
      <w:rPr>
        <w:rStyle w:val="PageNumber"/>
      </w:rPr>
    </w:sdtEndPr>
    <w:sdtContent>
      <w:p w14:paraId="6C5FC99A" w14:textId="241D16F2" w:rsidR="00370A79" w:rsidRDefault="00370A79" w:rsidP="006571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3798E29" w14:textId="0FA9D909" w:rsidR="00317FEF" w:rsidRDefault="00317FEF" w:rsidP="005E174E">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63996976"/>
      <w:docPartObj>
        <w:docPartGallery w:val="Page Numbers (Bottom of Page)"/>
        <w:docPartUnique/>
      </w:docPartObj>
    </w:sdtPr>
    <w:sdtEndPr>
      <w:rPr>
        <w:rStyle w:val="PageNumber"/>
      </w:rPr>
    </w:sdtEndPr>
    <w:sdtContent>
      <w:p w14:paraId="0A0716C7" w14:textId="77788BEB" w:rsidR="005C6F4A" w:rsidRDefault="005C6F4A" w:rsidP="00317F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57A36E" w14:textId="2645D00E" w:rsidR="005C6F4A" w:rsidRDefault="005C6F4A" w:rsidP="005E174E">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F8BBF5" w14:textId="77777777" w:rsidR="00E97639" w:rsidRDefault="00E97639" w:rsidP="00D85E4D">
      <w:r>
        <w:separator/>
      </w:r>
    </w:p>
  </w:footnote>
  <w:footnote w:type="continuationSeparator" w:id="0">
    <w:p w14:paraId="60BA5535" w14:textId="77777777" w:rsidR="00E97639" w:rsidRDefault="00E97639"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EB365" w14:textId="28BC1FE4" w:rsidR="003610FD" w:rsidRDefault="000966D6">
    <w:pPr>
      <w:pStyle w:val="Header"/>
    </w:pPr>
    <w:proofErr w:type="spellStart"/>
    <w:r>
      <w:t>Highfiled</w:t>
    </w:r>
    <w:proofErr w:type="spellEnd"/>
    <w:r>
      <w:t xml:space="preserve">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4D3CBB"/>
    <w:multiLevelType w:val="hybridMultilevel"/>
    <w:tmpl w:val="0A8A9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55913"/>
    <w:multiLevelType w:val="hybridMultilevel"/>
    <w:tmpl w:val="ED20A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151A9"/>
    <w:multiLevelType w:val="hybridMultilevel"/>
    <w:tmpl w:val="13E24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81D54"/>
    <w:multiLevelType w:val="hybridMultilevel"/>
    <w:tmpl w:val="D1426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A5B7A"/>
    <w:multiLevelType w:val="hybridMultilevel"/>
    <w:tmpl w:val="62E0C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9811D3"/>
    <w:multiLevelType w:val="hybridMultilevel"/>
    <w:tmpl w:val="0DDAC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82775B"/>
    <w:multiLevelType w:val="multilevel"/>
    <w:tmpl w:val="6298E344"/>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b/>
        <w:bCs/>
        <w:color w:val="auto"/>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5980CC3"/>
    <w:multiLevelType w:val="hybridMultilevel"/>
    <w:tmpl w:val="76D65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4E21D1"/>
    <w:multiLevelType w:val="multilevel"/>
    <w:tmpl w:val="FD0AF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086673"/>
    <w:multiLevelType w:val="hybridMultilevel"/>
    <w:tmpl w:val="1A0827B4"/>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515756"/>
    <w:multiLevelType w:val="hybridMultilevel"/>
    <w:tmpl w:val="91E81FB0"/>
    <w:lvl w:ilvl="0" w:tplc="0EE2678C">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C56988"/>
    <w:multiLevelType w:val="hybridMultilevel"/>
    <w:tmpl w:val="C6A0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A058B3"/>
    <w:multiLevelType w:val="multilevel"/>
    <w:tmpl w:val="9052391C"/>
    <w:lvl w:ilvl="0">
      <w:start w:val="1"/>
      <w:numFmt w:val="bullet"/>
      <w:lvlText w:val="●"/>
      <w:lvlJc w:val="left"/>
      <w:pPr>
        <w:ind w:left="720" w:hanging="360"/>
      </w:pPr>
      <w:rPr>
        <w:rFonts w:ascii="Symbol" w:eastAsia="Noto Sans Symbols" w:hAnsi="Symbol" w:cs="Noto Sans Symbol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C00FBE"/>
    <w:multiLevelType w:val="hybridMultilevel"/>
    <w:tmpl w:val="1CE86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E445B9"/>
    <w:multiLevelType w:val="hybridMultilevel"/>
    <w:tmpl w:val="3124B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7735EA"/>
    <w:multiLevelType w:val="hybridMultilevel"/>
    <w:tmpl w:val="253E1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452870"/>
    <w:multiLevelType w:val="hybridMultilevel"/>
    <w:tmpl w:val="09C63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202172"/>
    <w:multiLevelType w:val="hybridMultilevel"/>
    <w:tmpl w:val="B82E4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BF52BC"/>
    <w:multiLevelType w:val="hybridMultilevel"/>
    <w:tmpl w:val="8F289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BB08D0"/>
    <w:multiLevelType w:val="hybridMultilevel"/>
    <w:tmpl w:val="3CFC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C776F"/>
    <w:multiLevelType w:val="hybridMultilevel"/>
    <w:tmpl w:val="49E0A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D44623"/>
    <w:multiLevelType w:val="hybridMultilevel"/>
    <w:tmpl w:val="CD363B7C"/>
    <w:lvl w:ilvl="0" w:tplc="08090001">
      <w:start w:val="1"/>
      <w:numFmt w:val="bullet"/>
      <w:pStyle w:val="PIChapter"/>
      <w:lvlText w:val=""/>
      <w:lvlJc w:val="left"/>
      <w:pPr>
        <w:ind w:left="838" w:hanging="360"/>
      </w:pPr>
      <w:rPr>
        <w:rFonts w:ascii="Symbol" w:hAnsi="Symbol" w:hint="default"/>
      </w:rPr>
    </w:lvl>
    <w:lvl w:ilvl="1" w:tplc="08090003" w:tentative="1">
      <w:start w:val="1"/>
      <w:numFmt w:val="bullet"/>
      <w:pStyle w:val="PISUB"/>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23" w15:restartNumberingAfterBreak="0">
    <w:nsid w:val="3A38374A"/>
    <w:multiLevelType w:val="hybridMultilevel"/>
    <w:tmpl w:val="B518E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5A4B3C"/>
    <w:multiLevelType w:val="multilevel"/>
    <w:tmpl w:val="EB885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C135E1F"/>
    <w:multiLevelType w:val="multilevel"/>
    <w:tmpl w:val="3FF0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C886B27"/>
    <w:multiLevelType w:val="hybridMultilevel"/>
    <w:tmpl w:val="02689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BE77A4"/>
    <w:multiLevelType w:val="hybridMultilevel"/>
    <w:tmpl w:val="504A82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9" w15:restartNumberingAfterBreak="0">
    <w:nsid w:val="41F17EC6"/>
    <w:multiLevelType w:val="hybridMultilevel"/>
    <w:tmpl w:val="8FCE6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37E76C7"/>
    <w:multiLevelType w:val="hybridMultilevel"/>
    <w:tmpl w:val="034E0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676742"/>
    <w:multiLevelType w:val="hybridMultilevel"/>
    <w:tmpl w:val="2F38F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A77FA1"/>
    <w:multiLevelType w:val="hybridMultilevel"/>
    <w:tmpl w:val="86E8D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182ACB"/>
    <w:multiLevelType w:val="multilevel"/>
    <w:tmpl w:val="B5F04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BBB0AB8"/>
    <w:multiLevelType w:val="hybridMultilevel"/>
    <w:tmpl w:val="F0B60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D6B47FC"/>
    <w:multiLevelType w:val="hybridMultilevel"/>
    <w:tmpl w:val="BE346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1E6115"/>
    <w:multiLevelType w:val="hybridMultilevel"/>
    <w:tmpl w:val="3FFC2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6E4A6A"/>
    <w:multiLevelType w:val="hybridMultilevel"/>
    <w:tmpl w:val="2A6A9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39" w15:restartNumberingAfterBreak="0">
    <w:nsid w:val="5C1840A6"/>
    <w:multiLevelType w:val="hybridMultilevel"/>
    <w:tmpl w:val="D95E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685151"/>
    <w:multiLevelType w:val="hybridMultilevel"/>
    <w:tmpl w:val="6B66A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D5844A9"/>
    <w:multiLevelType w:val="hybridMultilevel"/>
    <w:tmpl w:val="86AA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6666ED"/>
    <w:multiLevelType w:val="hybridMultilevel"/>
    <w:tmpl w:val="A60A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C632CE"/>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5F9058EA"/>
    <w:multiLevelType w:val="hybridMultilevel"/>
    <w:tmpl w:val="BF70D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0C70DA4"/>
    <w:multiLevelType w:val="multilevel"/>
    <w:tmpl w:val="1254A1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615F3FE7"/>
    <w:multiLevelType w:val="hybridMultilevel"/>
    <w:tmpl w:val="67E8C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1827383"/>
    <w:multiLevelType w:val="hybridMultilevel"/>
    <w:tmpl w:val="6BCE3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8F610D"/>
    <w:multiLevelType w:val="hybridMultilevel"/>
    <w:tmpl w:val="1AE62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3CF40C8"/>
    <w:multiLevelType w:val="hybridMultilevel"/>
    <w:tmpl w:val="092EA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3FB5847"/>
    <w:multiLevelType w:val="hybridMultilevel"/>
    <w:tmpl w:val="CEC26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52" w15:restartNumberingAfterBreak="0">
    <w:nsid w:val="6E963B7B"/>
    <w:multiLevelType w:val="hybridMultilevel"/>
    <w:tmpl w:val="F576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EB01DC5"/>
    <w:multiLevelType w:val="hybridMultilevel"/>
    <w:tmpl w:val="75FA5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F3B79B0"/>
    <w:multiLevelType w:val="multilevel"/>
    <w:tmpl w:val="65CE0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E222B6C"/>
    <w:multiLevelType w:val="hybridMultilevel"/>
    <w:tmpl w:val="CA8CFEA0"/>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EA66FC5"/>
    <w:multiLevelType w:val="hybridMultilevel"/>
    <w:tmpl w:val="C9F65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307677">
    <w:abstractNumId w:val="7"/>
  </w:num>
  <w:num w:numId="2" w16cid:durableId="1888754458">
    <w:abstractNumId w:val="22"/>
  </w:num>
  <w:num w:numId="3" w16cid:durableId="63794616">
    <w:abstractNumId w:val="13"/>
  </w:num>
  <w:num w:numId="4" w16cid:durableId="45372278">
    <w:abstractNumId w:val="45"/>
  </w:num>
  <w:num w:numId="5" w16cid:durableId="304744184">
    <w:abstractNumId w:val="33"/>
  </w:num>
  <w:num w:numId="6" w16cid:durableId="1734885892">
    <w:abstractNumId w:val="54"/>
  </w:num>
  <w:num w:numId="7" w16cid:durableId="1539314692">
    <w:abstractNumId w:val="38"/>
  </w:num>
  <w:num w:numId="8" w16cid:durableId="1230967770">
    <w:abstractNumId w:val="51"/>
  </w:num>
  <w:num w:numId="9" w16cid:durableId="1229921013">
    <w:abstractNumId w:val="56"/>
  </w:num>
  <w:num w:numId="10" w16cid:durableId="2125616475">
    <w:abstractNumId w:val="28"/>
  </w:num>
  <w:num w:numId="11" w16cid:durableId="2131824260">
    <w:abstractNumId w:val="55"/>
  </w:num>
  <w:num w:numId="12" w16cid:durableId="2123962601">
    <w:abstractNumId w:val="0"/>
  </w:num>
  <w:num w:numId="13" w16cid:durableId="9112457">
    <w:abstractNumId w:val="26"/>
  </w:num>
  <w:num w:numId="14" w16cid:durableId="1350258498">
    <w:abstractNumId w:val="40"/>
  </w:num>
  <w:num w:numId="15" w16cid:durableId="1334575847">
    <w:abstractNumId w:val="9"/>
  </w:num>
  <w:num w:numId="16" w16cid:durableId="1189296090">
    <w:abstractNumId w:val="24"/>
  </w:num>
  <w:num w:numId="17" w16cid:durableId="397437694">
    <w:abstractNumId w:val="52"/>
  </w:num>
  <w:num w:numId="18" w16cid:durableId="2062509954">
    <w:abstractNumId w:val="20"/>
  </w:num>
  <w:num w:numId="19" w16cid:durableId="1940327774">
    <w:abstractNumId w:val="2"/>
  </w:num>
  <w:num w:numId="20" w16cid:durableId="1667434117">
    <w:abstractNumId w:val="32"/>
  </w:num>
  <w:num w:numId="21" w16cid:durableId="962881908">
    <w:abstractNumId w:val="25"/>
  </w:num>
  <w:num w:numId="22" w16cid:durableId="2124616921">
    <w:abstractNumId w:val="4"/>
  </w:num>
  <w:num w:numId="23" w16cid:durableId="1657488509">
    <w:abstractNumId w:val="18"/>
  </w:num>
  <w:num w:numId="24" w16cid:durableId="1955019643">
    <w:abstractNumId w:val="11"/>
  </w:num>
  <w:num w:numId="25" w16cid:durableId="1525292475">
    <w:abstractNumId w:val="30"/>
  </w:num>
  <w:num w:numId="26" w16cid:durableId="1906605336">
    <w:abstractNumId w:val="36"/>
  </w:num>
  <w:num w:numId="27" w16cid:durableId="1088304987">
    <w:abstractNumId w:val="44"/>
  </w:num>
  <w:num w:numId="28" w16cid:durableId="76637625">
    <w:abstractNumId w:val="31"/>
  </w:num>
  <w:num w:numId="29" w16cid:durableId="250236849">
    <w:abstractNumId w:val="5"/>
  </w:num>
  <w:num w:numId="30" w16cid:durableId="1734624258">
    <w:abstractNumId w:val="29"/>
  </w:num>
  <w:num w:numId="31" w16cid:durableId="450786656">
    <w:abstractNumId w:val="15"/>
  </w:num>
  <w:num w:numId="32" w16cid:durableId="1507089987">
    <w:abstractNumId w:val="57"/>
  </w:num>
  <w:num w:numId="33" w16cid:durableId="556357451">
    <w:abstractNumId w:val="10"/>
  </w:num>
  <w:num w:numId="34" w16cid:durableId="1753237266">
    <w:abstractNumId w:val="23"/>
  </w:num>
  <w:num w:numId="35" w16cid:durableId="1167593363">
    <w:abstractNumId w:val="14"/>
  </w:num>
  <w:num w:numId="36" w16cid:durableId="546837860">
    <w:abstractNumId w:val="37"/>
  </w:num>
  <w:num w:numId="37" w16cid:durableId="1157498268">
    <w:abstractNumId w:val="42"/>
  </w:num>
  <w:num w:numId="38" w16cid:durableId="880752063">
    <w:abstractNumId w:val="17"/>
  </w:num>
  <w:num w:numId="39" w16cid:durableId="1376151007">
    <w:abstractNumId w:val="48"/>
  </w:num>
  <w:num w:numId="40" w16cid:durableId="1345785606">
    <w:abstractNumId w:val="3"/>
  </w:num>
  <w:num w:numId="41" w16cid:durableId="110436399">
    <w:abstractNumId w:val="47"/>
  </w:num>
  <w:num w:numId="42" w16cid:durableId="2099590910">
    <w:abstractNumId w:val="53"/>
  </w:num>
  <w:num w:numId="43" w16cid:durableId="23948364">
    <w:abstractNumId w:val="41"/>
  </w:num>
  <w:num w:numId="44" w16cid:durableId="947781880">
    <w:abstractNumId w:val="39"/>
  </w:num>
  <w:num w:numId="45" w16cid:durableId="139269380">
    <w:abstractNumId w:val="49"/>
  </w:num>
  <w:num w:numId="46" w16cid:durableId="770784754">
    <w:abstractNumId w:val="27"/>
  </w:num>
  <w:num w:numId="47" w16cid:durableId="2051026958">
    <w:abstractNumId w:val="21"/>
  </w:num>
  <w:num w:numId="48" w16cid:durableId="1585532476">
    <w:abstractNumId w:val="6"/>
  </w:num>
  <w:num w:numId="49" w16cid:durableId="911503862">
    <w:abstractNumId w:val="43"/>
  </w:num>
  <w:num w:numId="50" w16cid:durableId="826703676">
    <w:abstractNumId w:val="50"/>
  </w:num>
  <w:num w:numId="51" w16cid:durableId="1614048926">
    <w:abstractNumId w:val="1"/>
  </w:num>
  <w:num w:numId="52" w16cid:durableId="139929681">
    <w:abstractNumId w:val="46"/>
  </w:num>
  <w:num w:numId="53" w16cid:durableId="533733165">
    <w:abstractNumId w:val="34"/>
  </w:num>
  <w:num w:numId="54" w16cid:durableId="15884118">
    <w:abstractNumId w:val="12"/>
  </w:num>
  <w:num w:numId="55" w16cid:durableId="138230037">
    <w:abstractNumId w:val="16"/>
  </w:num>
  <w:num w:numId="56" w16cid:durableId="1936284534">
    <w:abstractNumId w:val="8"/>
  </w:num>
  <w:num w:numId="57" w16cid:durableId="89352694">
    <w:abstractNumId w:val="35"/>
  </w:num>
  <w:num w:numId="58" w16cid:durableId="706220600">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1532"/>
    <w:rsid w:val="000028EB"/>
    <w:rsid w:val="00004AC3"/>
    <w:rsid w:val="0001030F"/>
    <w:rsid w:val="000121A4"/>
    <w:rsid w:val="000155E6"/>
    <w:rsid w:val="00015804"/>
    <w:rsid w:val="00015D03"/>
    <w:rsid w:val="00015DD3"/>
    <w:rsid w:val="00017F82"/>
    <w:rsid w:val="0002142F"/>
    <w:rsid w:val="00021C7F"/>
    <w:rsid w:val="000225D0"/>
    <w:rsid w:val="00033240"/>
    <w:rsid w:val="00033F9A"/>
    <w:rsid w:val="00034C0F"/>
    <w:rsid w:val="000353E8"/>
    <w:rsid w:val="00042376"/>
    <w:rsid w:val="00044905"/>
    <w:rsid w:val="00046F3C"/>
    <w:rsid w:val="00051838"/>
    <w:rsid w:val="00056FDE"/>
    <w:rsid w:val="000578C1"/>
    <w:rsid w:val="000606A2"/>
    <w:rsid w:val="000625A3"/>
    <w:rsid w:val="00064DB2"/>
    <w:rsid w:val="00066D92"/>
    <w:rsid w:val="00067DD3"/>
    <w:rsid w:val="00075116"/>
    <w:rsid w:val="00075213"/>
    <w:rsid w:val="0008472C"/>
    <w:rsid w:val="000858D5"/>
    <w:rsid w:val="00087089"/>
    <w:rsid w:val="00091880"/>
    <w:rsid w:val="000918BB"/>
    <w:rsid w:val="00091E92"/>
    <w:rsid w:val="00094747"/>
    <w:rsid w:val="0009524C"/>
    <w:rsid w:val="000966D6"/>
    <w:rsid w:val="000A2B65"/>
    <w:rsid w:val="000A4058"/>
    <w:rsid w:val="000A70C4"/>
    <w:rsid w:val="000B1489"/>
    <w:rsid w:val="000B3B57"/>
    <w:rsid w:val="000C6430"/>
    <w:rsid w:val="000C69F7"/>
    <w:rsid w:val="000D0020"/>
    <w:rsid w:val="000D1664"/>
    <w:rsid w:val="000D7426"/>
    <w:rsid w:val="000E40A8"/>
    <w:rsid w:val="000E4386"/>
    <w:rsid w:val="000F35E7"/>
    <w:rsid w:val="000F3AAB"/>
    <w:rsid w:val="000F4553"/>
    <w:rsid w:val="000F4F7B"/>
    <w:rsid w:val="000F4FBA"/>
    <w:rsid w:val="000F50CE"/>
    <w:rsid w:val="000F5FF7"/>
    <w:rsid w:val="001037C5"/>
    <w:rsid w:val="00105EC5"/>
    <w:rsid w:val="0010617A"/>
    <w:rsid w:val="00106582"/>
    <w:rsid w:val="00106F94"/>
    <w:rsid w:val="00111E00"/>
    <w:rsid w:val="001128AD"/>
    <w:rsid w:val="00115E6D"/>
    <w:rsid w:val="00117E15"/>
    <w:rsid w:val="00120450"/>
    <w:rsid w:val="0012156A"/>
    <w:rsid w:val="00122561"/>
    <w:rsid w:val="001330BC"/>
    <w:rsid w:val="00133A91"/>
    <w:rsid w:val="00136A91"/>
    <w:rsid w:val="00137AFD"/>
    <w:rsid w:val="001429C3"/>
    <w:rsid w:val="00143C50"/>
    <w:rsid w:val="00144A86"/>
    <w:rsid w:val="001453A6"/>
    <w:rsid w:val="00145BEC"/>
    <w:rsid w:val="00147E79"/>
    <w:rsid w:val="00152800"/>
    <w:rsid w:val="001528E5"/>
    <w:rsid w:val="00153E6D"/>
    <w:rsid w:val="00154311"/>
    <w:rsid w:val="00156D3F"/>
    <w:rsid w:val="00160F3C"/>
    <w:rsid w:val="00161C49"/>
    <w:rsid w:val="00163190"/>
    <w:rsid w:val="00163384"/>
    <w:rsid w:val="00165728"/>
    <w:rsid w:val="00166F39"/>
    <w:rsid w:val="00167C93"/>
    <w:rsid w:val="00170C24"/>
    <w:rsid w:val="00172858"/>
    <w:rsid w:val="00172ACD"/>
    <w:rsid w:val="00173BF9"/>
    <w:rsid w:val="0017440E"/>
    <w:rsid w:val="001776F2"/>
    <w:rsid w:val="0018050F"/>
    <w:rsid w:val="00180579"/>
    <w:rsid w:val="00182759"/>
    <w:rsid w:val="00182F4B"/>
    <w:rsid w:val="00186A64"/>
    <w:rsid w:val="001872B9"/>
    <w:rsid w:val="00190C4A"/>
    <w:rsid w:val="0019118A"/>
    <w:rsid w:val="00192901"/>
    <w:rsid w:val="00193CD7"/>
    <w:rsid w:val="00193FD6"/>
    <w:rsid w:val="00194D5E"/>
    <w:rsid w:val="00196B59"/>
    <w:rsid w:val="00197E1C"/>
    <w:rsid w:val="001A01D7"/>
    <w:rsid w:val="001A0AC8"/>
    <w:rsid w:val="001A0D9C"/>
    <w:rsid w:val="001A0EF1"/>
    <w:rsid w:val="001A437A"/>
    <w:rsid w:val="001A743D"/>
    <w:rsid w:val="001A7A41"/>
    <w:rsid w:val="001B1331"/>
    <w:rsid w:val="001B15E6"/>
    <w:rsid w:val="001B1CA8"/>
    <w:rsid w:val="001B497E"/>
    <w:rsid w:val="001C2EC0"/>
    <w:rsid w:val="001C6E28"/>
    <w:rsid w:val="001D2DE2"/>
    <w:rsid w:val="001D507B"/>
    <w:rsid w:val="001E0150"/>
    <w:rsid w:val="001E31F8"/>
    <w:rsid w:val="001E42FB"/>
    <w:rsid w:val="001E43A9"/>
    <w:rsid w:val="001E7CF7"/>
    <w:rsid w:val="001F0A98"/>
    <w:rsid w:val="001F3D85"/>
    <w:rsid w:val="001F4257"/>
    <w:rsid w:val="001F4E63"/>
    <w:rsid w:val="001F5A48"/>
    <w:rsid w:val="001F5D95"/>
    <w:rsid w:val="00201AE0"/>
    <w:rsid w:val="00203BFC"/>
    <w:rsid w:val="00205324"/>
    <w:rsid w:val="00205586"/>
    <w:rsid w:val="00206BA6"/>
    <w:rsid w:val="00207F39"/>
    <w:rsid w:val="00207FE6"/>
    <w:rsid w:val="002109FA"/>
    <w:rsid w:val="0021157C"/>
    <w:rsid w:val="00214FAE"/>
    <w:rsid w:val="002154D1"/>
    <w:rsid w:val="00216989"/>
    <w:rsid w:val="0022000E"/>
    <w:rsid w:val="00222365"/>
    <w:rsid w:val="00224955"/>
    <w:rsid w:val="00225AB6"/>
    <w:rsid w:val="00230CFB"/>
    <w:rsid w:val="00231321"/>
    <w:rsid w:val="00231DAE"/>
    <w:rsid w:val="00244A17"/>
    <w:rsid w:val="00244C09"/>
    <w:rsid w:val="00245C51"/>
    <w:rsid w:val="0024704E"/>
    <w:rsid w:val="002507DA"/>
    <w:rsid w:val="002543AE"/>
    <w:rsid w:val="0026464B"/>
    <w:rsid w:val="002721C1"/>
    <w:rsid w:val="00273E7C"/>
    <w:rsid w:val="002746F3"/>
    <w:rsid w:val="00275E4A"/>
    <w:rsid w:val="002761CA"/>
    <w:rsid w:val="00286E00"/>
    <w:rsid w:val="00287693"/>
    <w:rsid w:val="00287BB6"/>
    <w:rsid w:val="00291758"/>
    <w:rsid w:val="00292EA0"/>
    <w:rsid w:val="0029468F"/>
    <w:rsid w:val="00295507"/>
    <w:rsid w:val="00296404"/>
    <w:rsid w:val="002A026E"/>
    <w:rsid w:val="002A05CE"/>
    <w:rsid w:val="002A0910"/>
    <w:rsid w:val="002A112D"/>
    <w:rsid w:val="002A204F"/>
    <w:rsid w:val="002B0CE3"/>
    <w:rsid w:val="002B1A7D"/>
    <w:rsid w:val="002B235E"/>
    <w:rsid w:val="002B437A"/>
    <w:rsid w:val="002C0F0A"/>
    <w:rsid w:val="002C253A"/>
    <w:rsid w:val="002C2CC0"/>
    <w:rsid w:val="002C4969"/>
    <w:rsid w:val="002C4EC6"/>
    <w:rsid w:val="002C6527"/>
    <w:rsid w:val="002C6747"/>
    <w:rsid w:val="002C6BC6"/>
    <w:rsid w:val="002C7508"/>
    <w:rsid w:val="002D18C1"/>
    <w:rsid w:val="002D47E2"/>
    <w:rsid w:val="002D48FF"/>
    <w:rsid w:val="002E1BB9"/>
    <w:rsid w:val="002E5DE8"/>
    <w:rsid w:val="002F1096"/>
    <w:rsid w:val="002F1D75"/>
    <w:rsid w:val="002F4808"/>
    <w:rsid w:val="002F74B5"/>
    <w:rsid w:val="003000BD"/>
    <w:rsid w:val="00300373"/>
    <w:rsid w:val="00305F55"/>
    <w:rsid w:val="00311998"/>
    <w:rsid w:val="0031325B"/>
    <w:rsid w:val="00314A09"/>
    <w:rsid w:val="00317FEF"/>
    <w:rsid w:val="00320B47"/>
    <w:rsid w:val="00320E3F"/>
    <w:rsid w:val="00321B81"/>
    <w:rsid w:val="003223D3"/>
    <w:rsid w:val="00323FEE"/>
    <w:rsid w:val="00326354"/>
    <w:rsid w:val="00327EB3"/>
    <w:rsid w:val="00341294"/>
    <w:rsid w:val="003412F1"/>
    <w:rsid w:val="00343E43"/>
    <w:rsid w:val="0034675F"/>
    <w:rsid w:val="00347DAD"/>
    <w:rsid w:val="00350116"/>
    <w:rsid w:val="0035306F"/>
    <w:rsid w:val="003535A8"/>
    <w:rsid w:val="003569FD"/>
    <w:rsid w:val="00357D85"/>
    <w:rsid w:val="003610FD"/>
    <w:rsid w:val="0036125C"/>
    <w:rsid w:val="00361EBF"/>
    <w:rsid w:val="00366213"/>
    <w:rsid w:val="00366CEC"/>
    <w:rsid w:val="00367A39"/>
    <w:rsid w:val="00367F30"/>
    <w:rsid w:val="00370A79"/>
    <w:rsid w:val="00375D0C"/>
    <w:rsid w:val="0037653D"/>
    <w:rsid w:val="003833EE"/>
    <w:rsid w:val="0038636B"/>
    <w:rsid w:val="003870E1"/>
    <w:rsid w:val="00390205"/>
    <w:rsid w:val="00390AB8"/>
    <w:rsid w:val="00391535"/>
    <w:rsid w:val="00392880"/>
    <w:rsid w:val="00395603"/>
    <w:rsid w:val="003964F7"/>
    <w:rsid w:val="003967BE"/>
    <w:rsid w:val="003A0199"/>
    <w:rsid w:val="003A08C7"/>
    <w:rsid w:val="003A6A8B"/>
    <w:rsid w:val="003A6C64"/>
    <w:rsid w:val="003A6E90"/>
    <w:rsid w:val="003A728A"/>
    <w:rsid w:val="003B18C7"/>
    <w:rsid w:val="003B36AA"/>
    <w:rsid w:val="003B55CF"/>
    <w:rsid w:val="003B6B24"/>
    <w:rsid w:val="003C0710"/>
    <w:rsid w:val="003C0944"/>
    <w:rsid w:val="003C1644"/>
    <w:rsid w:val="003C1F2E"/>
    <w:rsid w:val="003C74FD"/>
    <w:rsid w:val="003D1EFB"/>
    <w:rsid w:val="003D648E"/>
    <w:rsid w:val="003D679B"/>
    <w:rsid w:val="003D7BC6"/>
    <w:rsid w:val="003E1C4C"/>
    <w:rsid w:val="003E2BAC"/>
    <w:rsid w:val="003E33A0"/>
    <w:rsid w:val="003E636C"/>
    <w:rsid w:val="003E668B"/>
    <w:rsid w:val="003E72F8"/>
    <w:rsid w:val="003F30B1"/>
    <w:rsid w:val="003F36B9"/>
    <w:rsid w:val="003F394B"/>
    <w:rsid w:val="003F56AB"/>
    <w:rsid w:val="003F6E45"/>
    <w:rsid w:val="003F712F"/>
    <w:rsid w:val="004041C5"/>
    <w:rsid w:val="00404959"/>
    <w:rsid w:val="004057EE"/>
    <w:rsid w:val="004073E1"/>
    <w:rsid w:val="00411341"/>
    <w:rsid w:val="00411AF8"/>
    <w:rsid w:val="004142B4"/>
    <w:rsid w:val="00414F1F"/>
    <w:rsid w:val="004163D3"/>
    <w:rsid w:val="00423E3D"/>
    <w:rsid w:val="00424331"/>
    <w:rsid w:val="00425686"/>
    <w:rsid w:val="00432181"/>
    <w:rsid w:val="00432EBD"/>
    <w:rsid w:val="004332FD"/>
    <w:rsid w:val="0043549F"/>
    <w:rsid w:val="0044097E"/>
    <w:rsid w:val="00442BCE"/>
    <w:rsid w:val="004436A8"/>
    <w:rsid w:val="00445E2D"/>
    <w:rsid w:val="00446D8F"/>
    <w:rsid w:val="00447440"/>
    <w:rsid w:val="00452A62"/>
    <w:rsid w:val="00453016"/>
    <w:rsid w:val="00455384"/>
    <w:rsid w:val="004602EF"/>
    <w:rsid w:val="00460BA9"/>
    <w:rsid w:val="00464F50"/>
    <w:rsid w:val="004660C6"/>
    <w:rsid w:val="004674C5"/>
    <w:rsid w:val="00467DF9"/>
    <w:rsid w:val="0047430B"/>
    <w:rsid w:val="004763A7"/>
    <w:rsid w:val="0048557B"/>
    <w:rsid w:val="00485A3C"/>
    <w:rsid w:val="00491C62"/>
    <w:rsid w:val="00496B8A"/>
    <w:rsid w:val="00496FB1"/>
    <w:rsid w:val="004A2D8A"/>
    <w:rsid w:val="004A604E"/>
    <w:rsid w:val="004B24D9"/>
    <w:rsid w:val="004C2F15"/>
    <w:rsid w:val="004C5D83"/>
    <w:rsid w:val="004C604E"/>
    <w:rsid w:val="004C6A88"/>
    <w:rsid w:val="004C714D"/>
    <w:rsid w:val="004C7CDB"/>
    <w:rsid w:val="004D0E9D"/>
    <w:rsid w:val="004D2D63"/>
    <w:rsid w:val="004D4FB9"/>
    <w:rsid w:val="004D522E"/>
    <w:rsid w:val="004D70AD"/>
    <w:rsid w:val="004E0333"/>
    <w:rsid w:val="004E1BB6"/>
    <w:rsid w:val="004E32E5"/>
    <w:rsid w:val="004E3C92"/>
    <w:rsid w:val="004E458A"/>
    <w:rsid w:val="004E4AC8"/>
    <w:rsid w:val="004E5722"/>
    <w:rsid w:val="004E647A"/>
    <w:rsid w:val="004E7453"/>
    <w:rsid w:val="004F11CB"/>
    <w:rsid w:val="004F122F"/>
    <w:rsid w:val="004F1B36"/>
    <w:rsid w:val="004F4782"/>
    <w:rsid w:val="004F587B"/>
    <w:rsid w:val="00500B87"/>
    <w:rsid w:val="00502ACD"/>
    <w:rsid w:val="00502C53"/>
    <w:rsid w:val="00504C04"/>
    <w:rsid w:val="005067B1"/>
    <w:rsid w:val="005068EC"/>
    <w:rsid w:val="00506F29"/>
    <w:rsid w:val="00507F17"/>
    <w:rsid w:val="0051021D"/>
    <w:rsid w:val="00514104"/>
    <w:rsid w:val="00515291"/>
    <w:rsid w:val="005153E9"/>
    <w:rsid w:val="0051777A"/>
    <w:rsid w:val="0052788A"/>
    <w:rsid w:val="00527B68"/>
    <w:rsid w:val="00533A41"/>
    <w:rsid w:val="005357F6"/>
    <w:rsid w:val="00537D27"/>
    <w:rsid w:val="005407DE"/>
    <w:rsid w:val="0054267D"/>
    <w:rsid w:val="005426F8"/>
    <w:rsid w:val="00543467"/>
    <w:rsid w:val="005437A8"/>
    <w:rsid w:val="0054617B"/>
    <w:rsid w:val="005465EA"/>
    <w:rsid w:val="00547833"/>
    <w:rsid w:val="00551712"/>
    <w:rsid w:val="00554130"/>
    <w:rsid w:val="00554E43"/>
    <w:rsid w:val="005552B7"/>
    <w:rsid w:val="00562388"/>
    <w:rsid w:val="005629E0"/>
    <w:rsid w:val="00564107"/>
    <w:rsid w:val="00565313"/>
    <w:rsid w:val="00573E13"/>
    <w:rsid w:val="00574ADC"/>
    <w:rsid w:val="00576B6A"/>
    <w:rsid w:val="00577116"/>
    <w:rsid w:val="005779A2"/>
    <w:rsid w:val="005823DE"/>
    <w:rsid w:val="00583AD0"/>
    <w:rsid w:val="0058488C"/>
    <w:rsid w:val="005868BA"/>
    <w:rsid w:val="005923E7"/>
    <w:rsid w:val="005A1505"/>
    <w:rsid w:val="005A2B1C"/>
    <w:rsid w:val="005A2F40"/>
    <w:rsid w:val="005A369E"/>
    <w:rsid w:val="005A7718"/>
    <w:rsid w:val="005B058D"/>
    <w:rsid w:val="005B06E5"/>
    <w:rsid w:val="005B2F37"/>
    <w:rsid w:val="005B3803"/>
    <w:rsid w:val="005B71FE"/>
    <w:rsid w:val="005B7EA8"/>
    <w:rsid w:val="005C0233"/>
    <w:rsid w:val="005C0DC5"/>
    <w:rsid w:val="005C59B4"/>
    <w:rsid w:val="005C6F4A"/>
    <w:rsid w:val="005C74B6"/>
    <w:rsid w:val="005C7AF6"/>
    <w:rsid w:val="005D0193"/>
    <w:rsid w:val="005D0293"/>
    <w:rsid w:val="005D1E8D"/>
    <w:rsid w:val="005E174E"/>
    <w:rsid w:val="005E2FB9"/>
    <w:rsid w:val="005E4FBB"/>
    <w:rsid w:val="005E6C5F"/>
    <w:rsid w:val="005E7268"/>
    <w:rsid w:val="005E7877"/>
    <w:rsid w:val="005F2583"/>
    <w:rsid w:val="00600418"/>
    <w:rsid w:val="0060308B"/>
    <w:rsid w:val="0061063B"/>
    <w:rsid w:val="006125D6"/>
    <w:rsid w:val="00622645"/>
    <w:rsid w:val="0062334A"/>
    <w:rsid w:val="006244B9"/>
    <w:rsid w:val="00626BDF"/>
    <w:rsid w:val="00627A14"/>
    <w:rsid w:val="006301D4"/>
    <w:rsid w:val="00631A5F"/>
    <w:rsid w:val="00631C4D"/>
    <w:rsid w:val="00631F81"/>
    <w:rsid w:val="00634F2D"/>
    <w:rsid w:val="00635CEE"/>
    <w:rsid w:val="00640564"/>
    <w:rsid w:val="006412EC"/>
    <w:rsid w:val="00641610"/>
    <w:rsid w:val="0064162E"/>
    <w:rsid w:val="00643B50"/>
    <w:rsid w:val="00644FE9"/>
    <w:rsid w:val="00650C38"/>
    <w:rsid w:val="006555C7"/>
    <w:rsid w:val="006728BD"/>
    <w:rsid w:val="00674887"/>
    <w:rsid w:val="00675084"/>
    <w:rsid w:val="00676A23"/>
    <w:rsid w:val="006772E9"/>
    <w:rsid w:val="00677D3D"/>
    <w:rsid w:val="00680184"/>
    <w:rsid w:val="0068161F"/>
    <w:rsid w:val="00681FDF"/>
    <w:rsid w:val="00682B45"/>
    <w:rsid w:val="0068371D"/>
    <w:rsid w:val="00683F4D"/>
    <w:rsid w:val="00684F05"/>
    <w:rsid w:val="0069171E"/>
    <w:rsid w:val="00692ED5"/>
    <w:rsid w:val="00692EDD"/>
    <w:rsid w:val="006941EC"/>
    <w:rsid w:val="00694398"/>
    <w:rsid w:val="00695BD9"/>
    <w:rsid w:val="00696DAC"/>
    <w:rsid w:val="006A4A2A"/>
    <w:rsid w:val="006A554D"/>
    <w:rsid w:val="006B5623"/>
    <w:rsid w:val="006B6861"/>
    <w:rsid w:val="006C289F"/>
    <w:rsid w:val="006C2D92"/>
    <w:rsid w:val="006C4D5E"/>
    <w:rsid w:val="006C5288"/>
    <w:rsid w:val="006C7E66"/>
    <w:rsid w:val="006D01D9"/>
    <w:rsid w:val="006D4DAD"/>
    <w:rsid w:val="006D50CB"/>
    <w:rsid w:val="006D7334"/>
    <w:rsid w:val="006D7C62"/>
    <w:rsid w:val="006E1BEC"/>
    <w:rsid w:val="006E2467"/>
    <w:rsid w:val="006E46ED"/>
    <w:rsid w:val="006E64C5"/>
    <w:rsid w:val="006F6E6B"/>
    <w:rsid w:val="006F71B7"/>
    <w:rsid w:val="00702D67"/>
    <w:rsid w:val="0070349E"/>
    <w:rsid w:val="00704460"/>
    <w:rsid w:val="00706651"/>
    <w:rsid w:val="007101F4"/>
    <w:rsid w:val="0071127A"/>
    <w:rsid w:val="0071169A"/>
    <w:rsid w:val="00712434"/>
    <w:rsid w:val="007131CE"/>
    <w:rsid w:val="00713EF4"/>
    <w:rsid w:val="00714479"/>
    <w:rsid w:val="00714DE0"/>
    <w:rsid w:val="0071583A"/>
    <w:rsid w:val="00716BE7"/>
    <w:rsid w:val="00717919"/>
    <w:rsid w:val="00727F1E"/>
    <w:rsid w:val="00730CC3"/>
    <w:rsid w:val="007326E3"/>
    <w:rsid w:val="00735642"/>
    <w:rsid w:val="00736630"/>
    <w:rsid w:val="00736795"/>
    <w:rsid w:val="00741138"/>
    <w:rsid w:val="00741807"/>
    <w:rsid w:val="00746670"/>
    <w:rsid w:val="00747A6B"/>
    <w:rsid w:val="00750272"/>
    <w:rsid w:val="007517EC"/>
    <w:rsid w:val="00754871"/>
    <w:rsid w:val="0075516F"/>
    <w:rsid w:val="00755D01"/>
    <w:rsid w:val="00757E56"/>
    <w:rsid w:val="00770193"/>
    <w:rsid w:val="007710E9"/>
    <w:rsid w:val="00774E74"/>
    <w:rsid w:val="00783572"/>
    <w:rsid w:val="0078433E"/>
    <w:rsid w:val="007869B6"/>
    <w:rsid w:val="00791DD4"/>
    <w:rsid w:val="00796159"/>
    <w:rsid w:val="00797206"/>
    <w:rsid w:val="007A51A6"/>
    <w:rsid w:val="007B0D1C"/>
    <w:rsid w:val="007B513C"/>
    <w:rsid w:val="007B7120"/>
    <w:rsid w:val="007C1610"/>
    <w:rsid w:val="007C4C0A"/>
    <w:rsid w:val="007C4EA7"/>
    <w:rsid w:val="007C5DA5"/>
    <w:rsid w:val="007C657E"/>
    <w:rsid w:val="007D36E5"/>
    <w:rsid w:val="007E3C3B"/>
    <w:rsid w:val="007E4E9F"/>
    <w:rsid w:val="007E7B35"/>
    <w:rsid w:val="007F0C71"/>
    <w:rsid w:val="007F1958"/>
    <w:rsid w:val="007F32FE"/>
    <w:rsid w:val="007F68DA"/>
    <w:rsid w:val="008039BE"/>
    <w:rsid w:val="008051A2"/>
    <w:rsid w:val="00807DB8"/>
    <w:rsid w:val="0081097B"/>
    <w:rsid w:val="00810DC2"/>
    <w:rsid w:val="008113D7"/>
    <w:rsid w:val="0081531F"/>
    <w:rsid w:val="008155B4"/>
    <w:rsid w:val="008230A1"/>
    <w:rsid w:val="00824054"/>
    <w:rsid w:val="00825F95"/>
    <w:rsid w:val="00835FFA"/>
    <w:rsid w:val="00837DD1"/>
    <w:rsid w:val="00837E95"/>
    <w:rsid w:val="00847705"/>
    <w:rsid w:val="008501C3"/>
    <w:rsid w:val="00851BDA"/>
    <w:rsid w:val="008530CB"/>
    <w:rsid w:val="008603AE"/>
    <w:rsid w:val="00862EB6"/>
    <w:rsid w:val="00863260"/>
    <w:rsid w:val="00864CB5"/>
    <w:rsid w:val="0087176A"/>
    <w:rsid w:val="008727CB"/>
    <w:rsid w:val="00872FFD"/>
    <w:rsid w:val="00873345"/>
    <w:rsid w:val="00874874"/>
    <w:rsid w:val="00876911"/>
    <w:rsid w:val="00876F26"/>
    <w:rsid w:val="008804AC"/>
    <w:rsid w:val="00882350"/>
    <w:rsid w:val="00884F9C"/>
    <w:rsid w:val="00885599"/>
    <w:rsid w:val="00885A8F"/>
    <w:rsid w:val="00885D03"/>
    <w:rsid w:val="0088620E"/>
    <w:rsid w:val="0088775D"/>
    <w:rsid w:val="00890ED5"/>
    <w:rsid w:val="00893DCA"/>
    <w:rsid w:val="0089467C"/>
    <w:rsid w:val="0089666E"/>
    <w:rsid w:val="00896912"/>
    <w:rsid w:val="008A0EA1"/>
    <w:rsid w:val="008A18C8"/>
    <w:rsid w:val="008A21D1"/>
    <w:rsid w:val="008A36FF"/>
    <w:rsid w:val="008A4E22"/>
    <w:rsid w:val="008A5CCE"/>
    <w:rsid w:val="008B2F0E"/>
    <w:rsid w:val="008B7D0C"/>
    <w:rsid w:val="008C0F79"/>
    <w:rsid w:val="008C1D8B"/>
    <w:rsid w:val="008C2AEF"/>
    <w:rsid w:val="008C3DE2"/>
    <w:rsid w:val="008C3ED3"/>
    <w:rsid w:val="008C4C49"/>
    <w:rsid w:val="008C5DC8"/>
    <w:rsid w:val="008C6AD8"/>
    <w:rsid w:val="008D30B0"/>
    <w:rsid w:val="008D36C2"/>
    <w:rsid w:val="008D4BE2"/>
    <w:rsid w:val="008D5E2A"/>
    <w:rsid w:val="008E0624"/>
    <w:rsid w:val="008E2746"/>
    <w:rsid w:val="008F185C"/>
    <w:rsid w:val="008F3036"/>
    <w:rsid w:val="008F4B4C"/>
    <w:rsid w:val="008F7CE6"/>
    <w:rsid w:val="009028BB"/>
    <w:rsid w:val="00904C0E"/>
    <w:rsid w:val="009100B3"/>
    <w:rsid w:val="00913802"/>
    <w:rsid w:val="009235C1"/>
    <w:rsid w:val="009249CB"/>
    <w:rsid w:val="009275ED"/>
    <w:rsid w:val="00931791"/>
    <w:rsid w:val="009320AB"/>
    <w:rsid w:val="0093250B"/>
    <w:rsid w:val="00937868"/>
    <w:rsid w:val="00940EB7"/>
    <w:rsid w:val="00941917"/>
    <w:rsid w:val="00943551"/>
    <w:rsid w:val="00943D27"/>
    <w:rsid w:val="0094447A"/>
    <w:rsid w:val="00945C12"/>
    <w:rsid w:val="0094778A"/>
    <w:rsid w:val="00950EB1"/>
    <w:rsid w:val="00951829"/>
    <w:rsid w:val="009527FE"/>
    <w:rsid w:val="00952858"/>
    <w:rsid w:val="0095408D"/>
    <w:rsid w:val="00954597"/>
    <w:rsid w:val="00960DE5"/>
    <w:rsid w:val="00962F38"/>
    <w:rsid w:val="00965FEA"/>
    <w:rsid w:val="00967BAD"/>
    <w:rsid w:val="0097074D"/>
    <w:rsid w:val="00972911"/>
    <w:rsid w:val="00974523"/>
    <w:rsid w:val="009755AA"/>
    <w:rsid w:val="00982EB3"/>
    <w:rsid w:val="009860EE"/>
    <w:rsid w:val="009865FC"/>
    <w:rsid w:val="00986B04"/>
    <w:rsid w:val="009934CF"/>
    <w:rsid w:val="009A2C28"/>
    <w:rsid w:val="009A2E71"/>
    <w:rsid w:val="009A384E"/>
    <w:rsid w:val="009A5353"/>
    <w:rsid w:val="009A603A"/>
    <w:rsid w:val="009A6972"/>
    <w:rsid w:val="009A7CF4"/>
    <w:rsid w:val="009B4131"/>
    <w:rsid w:val="009C0A91"/>
    <w:rsid w:val="009C0CD9"/>
    <w:rsid w:val="009C12C1"/>
    <w:rsid w:val="009C457D"/>
    <w:rsid w:val="009C4960"/>
    <w:rsid w:val="009C5B8C"/>
    <w:rsid w:val="009C7290"/>
    <w:rsid w:val="009C7A18"/>
    <w:rsid w:val="009D3BBE"/>
    <w:rsid w:val="009D5CCB"/>
    <w:rsid w:val="009E01E3"/>
    <w:rsid w:val="009E1FB2"/>
    <w:rsid w:val="009E44EC"/>
    <w:rsid w:val="009E5438"/>
    <w:rsid w:val="009E61BD"/>
    <w:rsid w:val="009E6214"/>
    <w:rsid w:val="009F3854"/>
    <w:rsid w:val="009F75EF"/>
    <w:rsid w:val="009F7D36"/>
    <w:rsid w:val="00A004C2"/>
    <w:rsid w:val="00A03997"/>
    <w:rsid w:val="00A06EB2"/>
    <w:rsid w:val="00A10836"/>
    <w:rsid w:val="00A12A6E"/>
    <w:rsid w:val="00A17072"/>
    <w:rsid w:val="00A2003B"/>
    <w:rsid w:val="00A208DB"/>
    <w:rsid w:val="00A22B50"/>
    <w:rsid w:val="00A25558"/>
    <w:rsid w:val="00A26A10"/>
    <w:rsid w:val="00A26E10"/>
    <w:rsid w:val="00A27660"/>
    <w:rsid w:val="00A355F3"/>
    <w:rsid w:val="00A35CD2"/>
    <w:rsid w:val="00A36AC0"/>
    <w:rsid w:val="00A41B77"/>
    <w:rsid w:val="00A44B2D"/>
    <w:rsid w:val="00A461AE"/>
    <w:rsid w:val="00A47272"/>
    <w:rsid w:val="00A5043E"/>
    <w:rsid w:val="00A51C49"/>
    <w:rsid w:val="00A54790"/>
    <w:rsid w:val="00A574AF"/>
    <w:rsid w:val="00A57DBD"/>
    <w:rsid w:val="00A61D4D"/>
    <w:rsid w:val="00A62D77"/>
    <w:rsid w:val="00A70522"/>
    <w:rsid w:val="00A72123"/>
    <w:rsid w:val="00A721EE"/>
    <w:rsid w:val="00A724C7"/>
    <w:rsid w:val="00A74D11"/>
    <w:rsid w:val="00A800BB"/>
    <w:rsid w:val="00A83D27"/>
    <w:rsid w:val="00A8480E"/>
    <w:rsid w:val="00A90978"/>
    <w:rsid w:val="00A910EC"/>
    <w:rsid w:val="00A93484"/>
    <w:rsid w:val="00A947A6"/>
    <w:rsid w:val="00A97622"/>
    <w:rsid w:val="00AA08B8"/>
    <w:rsid w:val="00AB3844"/>
    <w:rsid w:val="00AB6FBF"/>
    <w:rsid w:val="00AC0585"/>
    <w:rsid w:val="00AC18FF"/>
    <w:rsid w:val="00AC2677"/>
    <w:rsid w:val="00AC32D9"/>
    <w:rsid w:val="00AC69A7"/>
    <w:rsid w:val="00AD232F"/>
    <w:rsid w:val="00AD458A"/>
    <w:rsid w:val="00AD45AA"/>
    <w:rsid w:val="00AE091B"/>
    <w:rsid w:val="00AE22ED"/>
    <w:rsid w:val="00AE4271"/>
    <w:rsid w:val="00AE4BBE"/>
    <w:rsid w:val="00AF1448"/>
    <w:rsid w:val="00AF3B58"/>
    <w:rsid w:val="00AF3BF2"/>
    <w:rsid w:val="00AF3C9B"/>
    <w:rsid w:val="00AF4808"/>
    <w:rsid w:val="00AF4A88"/>
    <w:rsid w:val="00AF7B03"/>
    <w:rsid w:val="00B01352"/>
    <w:rsid w:val="00B15EBD"/>
    <w:rsid w:val="00B16BA3"/>
    <w:rsid w:val="00B16F5B"/>
    <w:rsid w:val="00B204C0"/>
    <w:rsid w:val="00B211D0"/>
    <w:rsid w:val="00B220DF"/>
    <w:rsid w:val="00B22E1E"/>
    <w:rsid w:val="00B22E32"/>
    <w:rsid w:val="00B2339A"/>
    <w:rsid w:val="00B2740A"/>
    <w:rsid w:val="00B27AE7"/>
    <w:rsid w:val="00B35D79"/>
    <w:rsid w:val="00B36E43"/>
    <w:rsid w:val="00B4090D"/>
    <w:rsid w:val="00B46043"/>
    <w:rsid w:val="00B5049E"/>
    <w:rsid w:val="00B506CA"/>
    <w:rsid w:val="00B50982"/>
    <w:rsid w:val="00B533B3"/>
    <w:rsid w:val="00B53D92"/>
    <w:rsid w:val="00B540E9"/>
    <w:rsid w:val="00B61F5E"/>
    <w:rsid w:val="00B62440"/>
    <w:rsid w:val="00B6393F"/>
    <w:rsid w:val="00B66766"/>
    <w:rsid w:val="00B66BA8"/>
    <w:rsid w:val="00B72F4B"/>
    <w:rsid w:val="00B74D98"/>
    <w:rsid w:val="00B75EA9"/>
    <w:rsid w:val="00B806DF"/>
    <w:rsid w:val="00B8123D"/>
    <w:rsid w:val="00B9454C"/>
    <w:rsid w:val="00B9606A"/>
    <w:rsid w:val="00B960B0"/>
    <w:rsid w:val="00B968D1"/>
    <w:rsid w:val="00BA02C9"/>
    <w:rsid w:val="00BA0A43"/>
    <w:rsid w:val="00BA1F2F"/>
    <w:rsid w:val="00BA2487"/>
    <w:rsid w:val="00BA435D"/>
    <w:rsid w:val="00BA4461"/>
    <w:rsid w:val="00BB3D66"/>
    <w:rsid w:val="00BB564E"/>
    <w:rsid w:val="00BC1491"/>
    <w:rsid w:val="00BC4176"/>
    <w:rsid w:val="00BC5068"/>
    <w:rsid w:val="00BC6F23"/>
    <w:rsid w:val="00BD1575"/>
    <w:rsid w:val="00BD29A7"/>
    <w:rsid w:val="00BD3A47"/>
    <w:rsid w:val="00BD5E44"/>
    <w:rsid w:val="00BE003C"/>
    <w:rsid w:val="00BE2E8A"/>
    <w:rsid w:val="00BE3256"/>
    <w:rsid w:val="00BE3973"/>
    <w:rsid w:val="00BE3A3E"/>
    <w:rsid w:val="00BE416E"/>
    <w:rsid w:val="00BE4B68"/>
    <w:rsid w:val="00BE7519"/>
    <w:rsid w:val="00BF29E0"/>
    <w:rsid w:val="00BF2B7C"/>
    <w:rsid w:val="00BF33F6"/>
    <w:rsid w:val="00BF343F"/>
    <w:rsid w:val="00C0016B"/>
    <w:rsid w:val="00C02801"/>
    <w:rsid w:val="00C0321F"/>
    <w:rsid w:val="00C033F2"/>
    <w:rsid w:val="00C037B7"/>
    <w:rsid w:val="00C03FFA"/>
    <w:rsid w:val="00C069CC"/>
    <w:rsid w:val="00C12A63"/>
    <w:rsid w:val="00C131D4"/>
    <w:rsid w:val="00C1542B"/>
    <w:rsid w:val="00C17682"/>
    <w:rsid w:val="00C20344"/>
    <w:rsid w:val="00C22256"/>
    <w:rsid w:val="00C25D28"/>
    <w:rsid w:val="00C32435"/>
    <w:rsid w:val="00C33A95"/>
    <w:rsid w:val="00C33DE4"/>
    <w:rsid w:val="00C33F81"/>
    <w:rsid w:val="00C34760"/>
    <w:rsid w:val="00C35294"/>
    <w:rsid w:val="00C35CA3"/>
    <w:rsid w:val="00C414B0"/>
    <w:rsid w:val="00C427C6"/>
    <w:rsid w:val="00C4284E"/>
    <w:rsid w:val="00C431E9"/>
    <w:rsid w:val="00C47413"/>
    <w:rsid w:val="00C616E0"/>
    <w:rsid w:val="00C659E4"/>
    <w:rsid w:val="00C67444"/>
    <w:rsid w:val="00C67ECD"/>
    <w:rsid w:val="00C7065B"/>
    <w:rsid w:val="00C72CB5"/>
    <w:rsid w:val="00C77205"/>
    <w:rsid w:val="00C802F0"/>
    <w:rsid w:val="00C80B1A"/>
    <w:rsid w:val="00C81CDC"/>
    <w:rsid w:val="00C844E5"/>
    <w:rsid w:val="00C95690"/>
    <w:rsid w:val="00C957F6"/>
    <w:rsid w:val="00C97BA7"/>
    <w:rsid w:val="00CB280F"/>
    <w:rsid w:val="00CB39DE"/>
    <w:rsid w:val="00CB6866"/>
    <w:rsid w:val="00CC0C69"/>
    <w:rsid w:val="00CC39C1"/>
    <w:rsid w:val="00CC39F4"/>
    <w:rsid w:val="00CC44DF"/>
    <w:rsid w:val="00CC7229"/>
    <w:rsid w:val="00CC79BD"/>
    <w:rsid w:val="00CD112E"/>
    <w:rsid w:val="00CD15FC"/>
    <w:rsid w:val="00CD182C"/>
    <w:rsid w:val="00CD2BD0"/>
    <w:rsid w:val="00CD341B"/>
    <w:rsid w:val="00CD4001"/>
    <w:rsid w:val="00CD5635"/>
    <w:rsid w:val="00CD5B4A"/>
    <w:rsid w:val="00CD5C0E"/>
    <w:rsid w:val="00CD64A4"/>
    <w:rsid w:val="00CD7147"/>
    <w:rsid w:val="00CE1A49"/>
    <w:rsid w:val="00CE2240"/>
    <w:rsid w:val="00CE29E2"/>
    <w:rsid w:val="00CE2ECD"/>
    <w:rsid w:val="00CE3ADF"/>
    <w:rsid w:val="00CE4FF9"/>
    <w:rsid w:val="00CF23C3"/>
    <w:rsid w:val="00CF3BE4"/>
    <w:rsid w:val="00D01D07"/>
    <w:rsid w:val="00D01D60"/>
    <w:rsid w:val="00D04696"/>
    <w:rsid w:val="00D05106"/>
    <w:rsid w:val="00D05574"/>
    <w:rsid w:val="00D058B7"/>
    <w:rsid w:val="00D06C57"/>
    <w:rsid w:val="00D1117E"/>
    <w:rsid w:val="00D11D1B"/>
    <w:rsid w:val="00D1342A"/>
    <w:rsid w:val="00D269F4"/>
    <w:rsid w:val="00D26D0A"/>
    <w:rsid w:val="00D274AA"/>
    <w:rsid w:val="00D27F55"/>
    <w:rsid w:val="00D30D95"/>
    <w:rsid w:val="00D33B30"/>
    <w:rsid w:val="00D37326"/>
    <w:rsid w:val="00D377D3"/>
    <w:rsid w:val="00D37BBE"/>
    <w:rsid w:val="00D37C97"/>
    <w:rsid w:val="00D406C1"/>
    <w:rsid w:val="00D407CB"/>
    <w:rsid w:val="00D41DD2"/>
    <w:rsid w:val="00D43D34"/>
    <w:rsid w:val="00D44CB6"/>
    <w:rsid w:val="00D44E32"/>
    <w:rsid w:val="00D50A70"/>
    <w:rsid w:val="00D513A5"/>
    <w:rsid w:val="00D516A3"/>
    <w:rsid w:val="00D554AD"/>
    <w:rsid w:val="00D55B2A"/>
    <w:rsid w:val="00D55D20"/>
    <w:rsid w:val="00D64E02"/>
    <w:rsid w:val="00D65A37"/>
    <w:rsid w:val="00D7013D"/>
    <w:rsid w:val="00D76571"/>
    <w:rsid w:val="00D77B08"/>
    <w:rsid w:val="00D8106C"/>
    <w:rsid w:val="00D82C1D"/>
    <w:rsid w:val="00D85E4D"/>
    <w:rsid w:val="00D8677B"/>
    <w:rsid w:val="00D87A77"/>
    <w:rsid w:val="00D94224"/>
    <w:rsid w:val="00D9442B"/>
    <w:rsid w:val="00D97C3E"/>
    <w:rsid w:val="00DA1184"/>
    <w:rsid w:val="00DA7F12"/>
    <w:rsid w:val="00DB1EFC"/>
    <w:rsid w:val="00DB4636"/>
    <w:rsid w:val="00DB52D1"/>
    <w:rsid w:val="00DB5E00"/>
    <w:rsid w:val="00DB5FA6"/>
    <w:rsid w:val="00DC4668"/>
    <w:rsid w:val="00DC51B5"/>
    <w:rsid w:val="00DD10E8"/>
    <w:rsid w:val="00DD209F"/>
    <w:rsid w:val="00DD589C"/>
    <w:rsid w:val="00DD637B"/>
    <w:rsid w:val="00DE3112"/>
    <w:rsid w:val="00DE369F"/>
    <w:rsid w:val="00DE41F0"/>
    <w:rsid w:val="00DE5F82"/>
    <w:rsid w:val="00DF0A30"/>
    <w:rsid w:val="00DF2AF5"/>
    <w:rsid w:val="00DF2F35"/>
    <w:rsid w:val="00DF67AC"/>
    <w:rsid w:val="00E024C9"/>
    <w:rsid w:val="00E0406D"/>
    <w:rsid w:val="00E0556A"/>
    <w:rsid w:val="00E0616E"/>
    <w:rsid w:val="00E06B7E"/>
    <w:rsid w:val="00E0728B"/>
    <w:rsid w:val="00E102BA"/>
    <w:rsid w:val="00E107A5"/>
    <w:rsid w:val="00E11A1F"/>
    <w:rsid w:val="00E14757"/>
    <w:rsid w:val="00E14F1E"/>
    <w:rsid w:val="00E22435"/>
    <w:rsid w:val="00E2519D"/>
    <w:rsid w:val="00E2563B"/>
    <w:rsid w:val="00E269AB"/>
    <w:rsid w:val="00E26DBF"/>
    <w:rsid w:val="00E31CF4"/>
    <w:rsid w:val="00E3235D"/>
    <w:rsid w:val="00E35A44"/>
    <w:rsid w:val="00E41036"/>
    <w:rsid w:val="00E43DBF"/>
    <w:rsid w:val="00E43F4B"/>
    <w:rsid w:val="00E45A5F"/>
    <w:rsid w:val="00E52340"/>
    <w:rsid w:val="00E52F0C"/>
    <w:rsid w:val="00E53611"/>
    <w:rsid w:val="00E537EA"/>
    <w:rsid w:val="00E5412E"/>
    <w:rsid w:val="00E5578B"/>
    <w:rsid w:val="00E60F1C"/>
    <w:rsid w:val="00E61DA3"/>
    <w:rsid w:val="00E66CB7"/>
    <w:rsid w:val="00E71AA4"/>
    <w:rsid w:val="00E72FAC"/>
    <w:rsid w:val="00E76417"/>
    <w:rsid w:val="00E77CF5"/>
    <w:rsid w:val="00E81B42"/>
    <w:rsid w:val="00E83075"/>
    <w:rsid w:val="00E83F77"/>
    <w:rsid w:val="00E8431E"/>
    <w:rsid w:val="00E84FC4"/>
    <w:rsid w:val="00E85096"/>
    <w:rsid w:val="00E852E6"/>
    <w:rsid w:val="00E914E5"/>
    <w:rsid w:val="00E9196C"/>
    <w:rsid w:val="00E93BC1"/>
    <w:rsid w:val="00E94B52"/>
    <w:rsid w:val="00E956D9"/>
    <w:rsid w:val="00E97639"/>
    <w:rsid w:val="00EA3B87"/>
    <w:rsid w:val="00EA40A1"/>
    <w:rsid w:val="00EA4100"/>
    <w:rsid w:val="00EA52DE"/>
    <w:rsid w:val="00EA7B0D"/>
    <w:rsid w:val="00EB2EBF"/>
    <w:rsid w:val="00EB3FF6"/>
    <w:rsid w:val="00EB4023"/>
    <w:rsid w:val="00EB4BFC"/>
    <w:rsid w:val="00EB54C4"/>
    <w:rsid w:val="00EC2294"/>
    <w:rsid w:val="00EC4224"/>
    <w:rsid w:val="00EC4B6C"/>
    <w:rsid w:val="00EC6FFC"/>
    <w:rsid w:val="00ED08CF"/>
    <w:rsid w:val="00ED2139"/>
    <w:rsid w:val="00ED255F"/>
    <w:rsid w:val="00ED25ED"/>
    <w:rsid w:val="00ED2A25"/>
    <w:rsid w:val="00ED2D29"/>
    <w:rsid w:val="00ED2FFF"/>
    <w:rsid w:val="00ED56FA"/>
    <w:rsid w:val="00ED6D03"/>
    <w:rsid w:val="00EE4147"/>
    <w:rsid w:val="00EE6384"/>
    <w:rsid w:val="00EE6523"/>
    <w:rsid w:val="00EF3294"/>
    <w:rsid w:val="00EF5331"/>
    <w:rsid w:val="00EF5868"/>
    <w:rsid w:val="00EF5913"/>
    <w:rsid w:val="00F021B5"/>
    <w:rsid w:val="00F114EB"/>
    <w:rsid w:val="00F14C2A"/>
    <w:rsid w:val="00F16828"/>
    <w:rsid w:val="00F17724"/>
    <w:rsid w:val="00F209F4"/>
    <w:rsid w:val="00F22838"/>
    <w:rsid w:val="00F23185"/>
    <w:rsid w:val="00F33D3F"/>
    <w:rsid w:val="00F40017"/>
    <w:rsid w:val="00F40062"/>
    <w:rsid w:val="00F454D3"/>
    <w:rsid w:val="00F500BF"/>
    <w:rsid w:val="00F506B7"/>
    <w:rsid w:val="00F51332"/>
    <w:rsid w:val="00F5365A"/>
    <w:rsid w:val="00F57A24"/>
    <w:rsid w:val="00F57DEF"/>
    <w:rsid w:val="00F63AE5"/>
    <w:rsid w:val="00F67A93"/>
    <w:rsid w:val="00F67C9E"/>
    <w:rsid w:val="00F733AC"/>
    <w:rsid w:val="00F77905"/>
    <w:rsid w:val="00F77CE0"/>
    <w:rsid w:val="00F822BB"/>
    <w:rsid w:val="00F830F6"/>
    <w:rsid w:val="00F854D5"/>
    <w:rsid w:val="00F94D77"/>
    <w:rsid w:val="00F9519D"/>
    <w:rsid w:val="00F961D8"/>
    <w:rsid w:val="00FA0253"/>
    <w:rsid w:val="00FA0D52"/>
    <w:rsid w:val="00FA5282"/>
    <w:rsid w:val="00FB02C0"/>
    <w:rsid w:val="00FB2959"/>
    <w:rsid w:val="00FB3F43"/>
    <w:rsid w:val="00FC0176"/>
    <w:rsid w:val="00FD0293"/>
    <w:rsid w:val="00FD1996"/>
    <w:rsid w:val="00FD32BD"/>
    <w:rsid w:val="00FD5E9E"/>
    <w:rsid w:val="00FE0053"/>
    <w:rsid w:val="00FE082F"/>
    <w:rsid w:val="00FE37C6"/>
    <w:rsid w:val="00FE3B09"/>
    <w:rsid w:val="00FE606B"/>
    <w:rsid w:val="00FE6D1B"/>
    <w:rsid w:val="00FE6F53"/>
    <w:rsid w:val="00FE7AE4"/>
    <w:rsid w:val="00FF12D5"/>
    <w:rsid w:val="00FF18FF"/>
    <w:rsid w:val="00FF3141"/>
    <w:rsid w:val="00FF4F67"/>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49B74"/>
  <w15:docId w15:val="{063943B4-BB35-4F43-ABA2-85F2FAF3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E44"/>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link w:val="ListParagraphChar"/>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CD112E"/>
    <w:pPr>
      <w:tabs>
        <w:tab w:val="left" w:pos="440"/>
        <w:tab w:val="right" w:pos="8364"/>
      </w:tabs>
      <w:spacing w:before="360"/>
    </w:pPr>
    <w:rPr>
      <w:rFonts w:asciiTheme="majorHAnsi" w:hAnsiTheme="majorHAnsi" w:cstheme="majorHAnsi"/>
      <w:b/>
      <w:bCs/>
      <w:caps/>
    </w:rPr>
  </w:style>
  <w:style w:type="paragraph" w:styleId="TOC2">
    <w:name w:val="toc 2"/>
    <w:basedOn w:val="Normal"/>
    <w:next w:val="Normal"/>
    <w:autoRedefine/>
    <w:uiPriority w:val="39"/>
    <w:rsid w:val="00491C62"/>
    <w:pPr>
      <w:tabs>
        <w:tab w:val="left" w:pos="660"/>
        <w:tab w:val="right" w:pos="8364"/>
      </w:tabs>
      <w:spacing w:before="80"/>
      <w:ind w:right="656"/>
    </w:pPr>
    <w:rPr>
      <w:rFonts w:cstheme="minorHAnsi"/>
      <w:b/>
      <w:bCs/>
      <w:sz w:val="20"/>
      <w:szCs w:val="20"/>
    </w:rPr>
  </w:style>
  <w:style w:type="paragraph" w:styleId="TOC3">
    <w:name w:val="toc 3"/>
    <w:basedOn w:val="Normal"/>
    <w:next w:val="Normal"/>
    <w:autoRedefine/>
    <w:uiPriority w:val="39"/>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qFormat/>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qFormat/>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qFormat/>
    <w:rsid w:val="00B53D92"/>
    <w:pPr>
      <w:spacing w:before="100" w:beforeAutospacing="1" w:after="100" w:afterAutospacing="1"/>
    </w:pPr>
  </w:style>
  <w:style w:type="character" w:customStyle="1" w:styleId="UnresolvedMention1">
    <w:name w:val="Unresolved Mention1"/>
    <w:basedOn w:val="DefaultParagraphFont"/>
    <w:rsid w:val="00163384"/>
    <w:rPr>
      <w:color w:val="808080"/>
      <w:shd w:val="clear" w:color="auto" w:fill="E6E6E6"/>
    </w:rPr>
  </w:style>
  <w:style w:type="character" w:customStyle="1" w:styleId="UnresolvedMention2">
    <w:name w:val="Unresolved Mention2"/>
    <w:basedOn w:val="DefaultParagraphFont"/>
    <w:unhideWhenUsed/>
    <w:rsid w:val="00884F9C"/>
    <w:rPr>
      <w:color w:val="605E5C"/>
      <w:shd w:val="clear" w:color="auto" w:fill="E1DFDD"/>
    </w:rPr>
  </w:style>
  <w:style w:type="character" w:styleId="Strong">
    <w:name w:val="Strong"/>
    <w:basedOn w:val="DefaultParagraphFont"/>
    <w:uiPriority w:val="22"/>
    <w:qFormat/>
    <w:rsid w:val="00A57DBD"/>
    <w:rPr>
      <w:b/>
      <w:bCs/>
    </w:rPr>
  </w:style>
  <w:style w:type="character" w:customStyle="1" w:styleId="UnresolvedMention3">
    <w:name w:val="Unresolved Mention3"/>
    <w:basedOn w:val="DefaultParagraphFont"/>
    <w:unhideWhenUsed/>
    <w:rsid w:val="00EE6384"/>
    <w:rPr>
      <w:color w:val="605E5C"/>
      <w:shd w:val="clear" w:color="auto" w:fill="E1DFDD"/>
    </w:rPr>
  </w:style>
  <w:style w:type="character" w:styleId="CommentReference">
    <w:name w:val="annotation reference"/>
    <w:basedOn w:val="DefaultParagraphFont"/>
    <w:semiHidden/>
    <w:unhideWhenUsed/>
    <w:rsid w:val="006B5623"/>
    <w:rPr>
      <w:sz w:val="16"/>
      <w:szCs w:val="16"/>
    </w:rPr>
  </w:style>
  <w:style w:type="paragraph" w:styleId="CommentText">
    <w:name w:val="annotation text"/>
    <w:basedOn w:val="Normal"/>
    <w:link w:val="CommentTextChar"/>
    <w:unhideWhenUsed/>
    <w:rsid w:val="006B5623"/>
    <w:rPr>
      <w:sz w:val="20"/>
      <w:szCs w:val="20"/>
    </w:rPr>
  </w:style>
  <w:style w:type="character" w:customStyle="1" w:styleId="CommentTextChar">
    <w:name w:val="Comment Text Char"/>
    <w:basedOn w:val="DefaultParagraphFont"/>
    <w:link w:val="CommentText"/>
    <w:rsid w:val="006B5623"/>
    <w:rPr>
      <w:rFonts w:asciiTheme="minorHAnsi" w:eastAsiaTheme="minorHAnsi" w:hAnsiTheme="minorHAnsi" w:cstheme="minorBidi"/>
      <w:lang w:val="en-GB"/>
    </w:rPr>
  </w:style>
  <w:style w:type="character" w:customStyle="1" w:styleId="UnresolvedMention4">
    <w:name w:val="Unresolved Mention4"/>
    <w:basedOn w:val="DefaultParagraphFont"/>
    <w:uiPriority w:val="99"/>
    <w:rsid w:val="006B5623"/>
    <w:rPr>
      <w:color w:val="605E5C"/>
      <w:shd w:val="clear" w:color="auto" w:fill="E1DFDD"/>
    </w:rPr>
  </w:style>
  <w:style w:type="paragraph" w:styleId="Revision">
    <w:name w:val="Revision"/>
    <w:hidden/>
    <w:uiPriority w:val="99"/>
    <w:semiHidden/>
    <w:rsid w:val="00554130"/>
    <w:rPr>
      <w:rFonts w:asciiTheme="minorHAnsi" w:eastAsiaTheme="minorHAnsi" w:hAnsiTheme="minorHAnsi" w:cstheme="minorBidi"/>
      <w:sz w:val="22"/>
      <w:szCs w:val="22"/>
      <w:lang w:val="en-GB"/>
    </w:rPr>
  </w:style>
  <w:style w:type="paragraph" w:styleId="CommentSubject">
    <w:name w:val="annotation subject"/>
    <w:basedOn w:val="CommentText"/>
    <w:next w:val="CommentText"/>
    <w:link w:val="CommentSubjectChar"/>
    <w:semiHidden/>
    <w:unhideWhenUsed/>
    <w:rsid w:val="008A4E22"/>
    <w:rPr>
      <w:b/>
      <w:bCs/>
    </w:rPr>
  </w:style>
  <w:style w:type="character" w:customStyle="1" w:styleId="CommentSubjectChar">
    <w:name w:val="Comment Subject Char"/>
    <w:basedOn w:val="CommentTextChar"/>
    <w:link w:val="CommentSubject"/>
    <w:semiHidden/>
    <w:rsid w:val="008A4E22"/>
    <w:rPr>
      <w:rFonts w:asciiTheme="minorHAnsi" w:eastAsiaTheme="minorHAnsi" w:hAnsiTheme="minorHAnsi" w:cstheme="minorBidi"/>
      <w:b/>
      <w:bCs/>
      <w:lang w:val="en-GB"/>
    </w:rPr>
  </w:style>
  <w:style w:type="character" w:customStyle="1" w:styleId="UnresolvedMention5">
    <w:name w:val="Unresolved Mention5"/>
    <w:basedOn w:val="DefaultParagraphFont"/>
    <w:uiPriority w:val="99"/>
    <w:semiHidden/>
    <w:unhideWhenUsed/>
    <w:rsid w:val="00A72123"/>
    <w:rPr>
      <w:color w:val="605E5C"/>
      <w:shd w:val="clear" w:color="auto" w:fill="E1DFDD"/>
    </w:rPr>
  </w:style>
  <w:style w:type="character" w:styleId="UnresolvedMention">
    <w:name w:val="Unresolved Mention"/>
    <w:basedOn w:val="DefaultParagraphFont"/>
    <w:uiPriority w:val="99"/>
    <w:semiHidden/>
    <w:unhideWhenUsed/>
    <w:rsid w:val="002746F3"/>
    <w:rPr>
      <w:color w:val="605E5C"/>
      <w:shd w:val="clear" w:color="auto" w:fill="E1DFDD"/>
    </w:rPr>
  </w:style>
  <w:style w:type="character" w:customStyle="1" w:styleId="apple-converted-space">
    <w:name w:val="apple-converted-space"/>
    <w:basedOn w:val="DefaultParagraphFont"/>
    <w:rsid w:val="000B3B57"/>
  </w:style>
  <w:style w:type="character" w:customStyle="1" w:styleId="ListParagraphChar">
    <w:name w:val="List Paragraph Char"/>
    <w:basedOn w:val="DefaultParagraphFont"/>
    <w:link w:val="ListParagraph"/>
    <w:uiPriority w:val="34"/>
    <w:rsid w:val="005F2583"/>
    <w:rPr>
      <w:sz w:val="24"/>
      <w:szCs w:val="24"/>
      <w:lang w:val="en-GB" w:eastAsia="en-GB"/>
    </w:rPr>
  </w:style>
  <w:style w:type="paragraph" w:styleId="NoSpacing">
    <w:name w:val="No Spacing"/>
    <w:link w:val="NoSpacingChar"/>
    <w:uiPriority w:val="1"/>
    <w:qFormat/>
    <w:rsid w:val="00E956D9"/>
    <w:rPr>
      <w:rFonts w:asciiTheme="minorHAnsi" w:eastAsiaTheme="minorHAnsi" w:hAnsiTheme="minorHAnsi" w:cstheme="minorBidi"/>
      <w:sz w:val="22"/>
      <w:szCs w:val="22"/>
      <w:lang w:val="en-GB"/>
    </w:rPr>
  </w:style>
  <w:style w:type="character" w:customStyle="1" w:styleId="NoSpacingChar">
    <w:name w:val="No Spacing Char"/>
    <w:basedOn w:val="DefaultParagraphFont"/>
    <w:link w:val="NoSpacing"/>
    <w:uiPriority w:val="1"/>
    <w:rsid w:val="00E956D9"/>
    <w:rPr>
      <w:rFonts w:asciiTheme="minorHAnsi" w:eastAsiaTheme="minorHAnsi" w:hAnsiTheme="minorHAnsi" w:cstheme="minorBidi"/>
      <w:sz w:val="22"/>
      <w:szCs w:val="22"/>
      <w:lang w:val="en-GB"/>
    </w:rPr>
  </w:style>
  <w:style w:type="paragraph" w:styleId="PlainText">
    <w:name w:val="Plain Text"/>
    <w:basedOn w:val="Normal"/>
    <w:link w:val="PlainTextChar"/>
    <w:uiPriority w:val="99"/>
    <w:semiHidden/>
    <w:unhideWhenUsed/>
    <w:rsid w:val="00C131D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C131D4"/>
    <w:rPr>
      <w:rFonts w:ascii="Calibri" w:eastAsiaTheme="minorHAnsi" w:hAnsi="Calibri" w:cstheme="minorBidi"/>
      <w:sz w:val="22"/>
      <w:szCs w:val="21"/>
      <w:lang w:val="en-GB"/>
    </w:rPr>
  </w:style>
  <w:style w:type="paragraph" w:customStyle="1" w:styleId="PInormal">
    <w:name w:val="PI normal"/>
    <w:basedOn w:val="Normal"/>
    <w:link w:val="PInormalChar"/>
    <w:qFormat/>
    <w:rsid w:val="00E914E5"/>
    <w:rPr>
      <w:rFonts w:ascii="Arial" w:eastAsiaTheme="minorHAnsi" w:hAnsi="Arial" w:cs="Arial"/>
      <w:sz w:val="22"/>
      <w:szCs w:val="22"/>
      <w:lang w:val="en-US" w:eastAsia="en-US"/>
    </w:rPr>
  </w:style>
  <w:style w:type="character" w:customStyle="1" w:styleId="PInormalChar">
    <w:name w:val="PI normal Char"/>
    <w:basedOn w:val="DefaultParagraphFont"/>
    <w:link w:val="PInormal"/>
    <w:rsid w:val="00E914E5"/>
    <w:rPr>
      <w:rFonts w:ascii="Arial" w:eastAsiaTheme="minorHAnsi" w:hAnsi="Arial" w:cs="Arial"/>
      <w:sz w:val="22"/>
      <w:szCs w:val="22"/>
    </w:rPr>
  </w:style>
  <w:style w:type="table" w:customStyle="1" w:styleId="TableGrid1">
    <w:name w:val="Table Grid1"/>
    <w:basedOn w:val="TableNormal"/>
    <w:next w:val="TableGrid"/>
    <w:rsid w:val="00952858"/>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hapter">
    <w:name w:val="PI Chapter"/>
    <w:basedOn w:val="Heading1"/>
    <w:link w:val="PIChapterChar"/>
    <w:qFormat/>
    <w:rsid w:val="00952858"/>
    <w:pPr>
      <w:keepLines/>
      <w:numPr>
        <w:numId w:val="2"/>
      </w:numPr>
      <w:pBdr>
        <w:bottom w:val="single" w:sz="4" w:space="1" w:color="595959" w:themeColor="text1" w:themeTint="A6"/>
      </w:pBdr>
      <w:spacing w:before="360" w:after="160" w:line="259" w:lineRule="auto"/>
    </w:pPr>
    <w:rPr>
      <w:rFonts w:eastAsiaTheme="minorHAnsi"/>
      <w:sz w:val="28"/>
      <w:szCs w:val="28"/>
      <w:lang w:eastAsia="en-US"/>
    </w:rPr>
  </w:style>
  <w:style w:type="paragraph" w:customStyle="1" w:styleId="PISUB">
    <w:name w:val="PI SUB"/>
    <w:basedOn w:val="Heading2"/>
    <w:link w:val="PISUBChar"/>
    <w:qFormat/>
    <w:rsid w:val="00952858"/>
    <w:pPr>
      <w:numPr>
        <w:numId w:val="2"/>
      </w:numPr>
    </w:pPr>
    <w:rPr>
      <w:rFonts w:ascii="Arial" w:hAnsi="Arial" w:cs="Arial"/>
      <w:sz w:val="24"/>
      <w:szCs w:val="24"/>
      <w:lang w:val="en-GB" w:eastAsia="en-US"/>
    </w:rPr>
  </w:style>
  <w:style w:type="character" w:customStyle="1" w:styleId="PIChapterChar">
    <w:name w:val="PI Chapter Char"/>
    <w:basedOn w:val="Heading1Char"/>
    <w:link w:val="PIChapter"/>
    <w:rsid w:val="00952858"/>
    <w:rPr>
      <w:rFonts w:ascii="Arial" w:eastAsiaTheme="minorHAnsi" w:hAnsi="Arial" w:cs="Arial"/>
      <w:b/>
      <w:bCs/>
      <w:kern w:val="32"/>
      <w:sz w:val="28"/>
      <w:szCs w:val="28"/>
      <w:lang w:val="en-GB" w:eastAsia="en-GB"/>
    </w:rPr>
  </w:style>
  <w:style w:type="character" w:customStyle="1" w:styleId="PISUBChar">
    <w:name w:val="PI SUB Char"/>
    <w:basedOn w:val="Heading2Char"/>
    <w:link w:val="PISUB"/>
    <w:rsid w:val="00952858"/>
    <w:rPr>
      <w:rFonts w:ascii="Arial" w:eastAsiaTheme="majorEastAsia" w:hAnsi="Arial" w:cs="Arial"/>
      <w:b/>
      <w:bCs/>
      <w:smallCaps/>
      <w:color w:val="000000" w:themeColor="text1"/>
      <w:sz w:val="24"/>
      <w:szCs w:val="24"/>
      <w:lang w:val="en-GB" w:eastAsia="en-GB"/>
    </w:rPr>
  </w:style>
  <w:style w:type="character" w:styleId="PageNumber">
    <w:name w:val="page number"/>
    <w:basedOn w:val="DefaultParagraphFont"/>
    <w:semiHidden/>
    <w:unhideWhenUsed/>
    <w:rsid w:val="005C6F4A"/>
  </w:style>
  <w:style w:type="paragraph" w:customStyle="1" w:styleId="FrameContents">
    <w:name w:val="Frame Contents"/>
    <w:basedOn w:val="Normal"/>
    <w:qFormat/>
    <w:rsid w:val="00F40017"/>
    <w:pPr>
      <w:suppressAutoHyphens/>
    </w:pPr>
    <w:rPr>
      <w:rFonts w:asciiTheme="minorHAnsi" w:eastAsiaTheme="minorHAnsi" w:hAnsiTheme="minorHAnsi" w:cstheme="minorBidi"/>
      <w:sz w:val="22"/>
      <w:szCs w:val="22"/>
      <w:lang w:eastAsia="en-US"/>
    </w:rPr>
  </w:style>
  <w:style w:type="paragraph" w:customStyle="1" w:styleId="p1">
    <w:name w:val="p1"/>
    <w:basedOn w:val="Normal"/>
    <w:rsid w:val="002C4EC6"/>
    <w:rPr>
      <w:rFonts w:ascii="Arial" w:hAnsi="Arial" w:cs="Arial"/>
      <w:color w:val="000000"/>
      <w:sz w:val="14"/>
      <w:szCs w:val="14"/>
    </w:rPr>
  </w:style>
  <w:style w:type="character" w:customStyle="1" w:styleId="s1">
    <w:name w:val="s1"/>
    <w:basedOn w:val="DefaultParagraphFont"/>
    <w:rsid w:val="002C4EC6"/>
    <w:rPr>
      <w:rFonts w:ascii="Helvetica" w:hAnsi="Helvetica"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9483">
      <w:bodyDiv w:val="1"/>
      <w:marLeft w:val="0"/>
      <w:marRight w:val="0"/>
      <w:marTop w:val="0"/>
      <w:marBottom w:val="0"/>
      <w:divBdr>
        <w:top w:val="none" w:sz="0" w:space="0" w:color="auto"/>
        <w:left w:val="none" w:sz="0" w:space="0" w:color="auto"/>
        <w:bottom w:val="none" w:sz="0" w:space="0" w:color="auto"/>
        <w:right w:val="none" w:sz="0" w:space="0" w:color="auto"/>
      </w:divBdr>
    </w:div>
    <w:div w:id="139277108">
      <w:bodyDiv w:val="1"/>
      <w:marLeft w:val="0"/>
      <w:marRight w:val="0"/>
      <w:marTop w:val="0"/>
      <w:marBottom w:val="0"/>
      <w:divBdr>
        <w:top w:val="none" w:sz="0" w:space="0" w:color="auto"/>
        <w:left w:val="none" w:sz="0" w:space="0" w:color="auto"/>
        <w:bottom w:val="none" w:sz="0" w:space="0" w:color="auto"/>
        <w:right w:val="none" w:sz="0" w:space="0" w:color="auto"/>
      </w:divBdr>
    </w:div>
    <w:div w:id="208609414">
      <w:bodyDiv w:val="1"/>
      <w:marLeft w:val="0"/>
      <w:marRight w:val="0"/>
      <w:marTop w:val="0"/>
      <w:marBottom w:val="0"/>
      <w:divBdr>
        <w:top w:val="none" w:sz="0" w:space="0" w:color="auto"/>
        <w:left w:val="none" w:sz="0" w:space="0" w:color="auto"/>
        <w:bottom w:val="none" w:sz="0" w:space="0" w:color="auto"/>
        <w:right w:val="none" w:sz="0" w:space="0" w:color="auto"/>
      </w:divBdr>
    </w:div>
    <w:div w:id="374158004">
      <w:bodyDiv w:val="1"/>
      <w:marLeft w:val="0"/>
      <w:marRight w:val="0"/>
      <w:marTop w:val="0"/>
      <w:marBottom w:val="0"/>
      <w:divBdr>
        <w:top w:val="none" w:sz="0" w:space="0" w:color="auto"/>
        <w:left w:val="none" w:sz="0" w:space="0" w:color="auto"/>
        <w:bottom w:val="none" w:sz="0" w:space="0" w:color="auto"/>
        <w:right w:val="none" w:sz="0" w:space="0" w:color="auto"/>
      </w:divBdr>
    </w:div>
    <w:div w:id="393427841">
      <w:bodyDiv w:val="1"/>
      <w:marLeft w:val="0"/>
      <w:marRight w:val="0"/>
      <w:marTop w:val="0"/>
      <w:marBottom w:val="0"/>
      <w:divBdr>
        <w:top w:val="none" w:sz="0" w:space="0" w:color="auto"/>
        <w:left w:val="none" w:sz="0" w:space="0" w:color="auto"/>
        <w:bottom w:val="none" w:sz="0" w:space="0" w:color="auto"/>
        <w:right w:val="none" w:sz="0" w:space="0" w:color="auto"/>
      </w:divBdr>
    </w:div>
    <w:div w:id="462507874">
      <w:bodyDiv w:val="1"/>
      <w:marLeft w:val="0"/>
      <w:marRight w:val="0"/>
      <w:marTop w:val="0"/>
      <w:marBottom w:val="0"/>
      <w:divBdr>
        <w:top w:val="none" w:sz="0" w:space="0" w:color="auto"/>
        <w:left w:val="none" w:sz="0" w:space="0" w:color="auto"/>
        <w:bottom w:val="none" w:sz="0" w:space="0" w:color="auto"/>
        <w:right w:val="none" w:sz="0" w:space="0" w:color="auto"/>
      </w:divBdr>
    </w:div>
    <w:div w:id="464859461">
      <w:bodyDiv w:val="1"/>
      <w:marLeft w:val="0"/>
      <w:marRight w:val="0"/>
      <w:marTop w:val="0"/>
      <w:marBottom w:val="0"/>
      <w:divBdr>
        <w:top w:val="none" w:sz="0" w:space="0" w:color="auto"/>
        <w:left w:val="none" w:sz="0" w:space="0" w:color="auto"/>
        <w:bottom w:val="none" w:sz="0" w:space="0" w:color="auto"/>
        <w:right w:val="none" w:sz="0" w:space="0" w:color="auto"/>
      </w:divBdr>
    </w:div>
    <w:div w:id="506095347">
      <w:bodyDiv w:val="1"/>
      <w:marLeft w:val="0"/>
      <w:marRight w:val="0"/>
      <w:marTop w:val="0"/>
      <w:marBottom w:val="0"/>
      <w:divBdr>
        <w:top w:val="none" w:sz="0" w:space="0" w:color="auto"/>
        <w:left w:val="none" w:sz="0" w:space="0" w:color="auto"/>
        <w:bottom w:val="none" w:sz="0" w:space="0" w:color="auto"/>
        <w:right w:val="none" w:sz="0" w:space="0" w:color="auto"/>
      </w:divBdr>
    </w:div>
    <w:div w:id="522672689">
      <w:bodyDiv w:val="1"/>
      <w:marLeft w:val="0"/>
      <w:marRight w:val="0"/>
      <w:marTop w:val="0"/>
      <w:marBottom w:val="0"/>
      <w:divBdr>
        <w:top w:val="none" w:sz="0" w:space="0" w:color="auto"/>
        <w:left w:val="none" w:sz="0" w:space="0" w:color="auto"/>
        <w:bottom w:val="none" w:sz="0" w:space="0" w:color="auto"/>
        <w:right w:val="none" w:sz="0" w:space="0" w:color="auto"/>
      </w:divBdr>
    </w:div>
    <w:div w:id="540554555">
      <w:bodyDiv w:val="1"/>
      <w:marLeft w:val="0"/>
      <w:marRight w:val="0"/>
      <w:marTop w:val="0"/>
      <w:marBottom w:val="0"/>
      <w:divBdr>
        <w:top w:val="none" w:sz="0" w:space="0" w:color="auto"/>
        <w:left w:val="none" w:sz="0" w:space="0" w:color="auto"/>
        <w:bottom w:val="none" w:sz="0" w:space="0" w:color="auto"/>
        <w:right w:val="none" w:sz="0" w:space="0" w:color="auto"/>
      </w:divBdr>
    </w:div>
    <w:div w:id="590503505">
      <w:bodyDiv w:val="1"/>
      <w:marLeft w:val="0"/>
      <w:marRight w:val="0"/>
      <w:marTop w:val="0"/>
      <w:marBottom w:val="0"/>
      <w:divBdr>
        <w:top w:val="none" w:sz="0" w:space="0" w:color="auto"/>
        <w:left w:val="none" w:sz="0" w:space="0" w:color="auto"/>
        <w:bottom w:val="none" w:sz="0" w:space="0" w:color="auto"/>
        <w:right w:val="none" w:sz="0" w:space="0" w:color="auto"/>
      </w:divBdr>
    </w:div>
    <w:div w:id="781076251">
      <w:bodyDiv w:val="1"/>
      <w:marLeft w:val="0"/>
      <w:marRight w:val="0"/>
      <w:marTop w:val="0"/>
      <w:marBottom w:val="0"/>
      <w:divBdr>
        <w:top w:val="none" w:sz="0" w:space="0" w:color="auto"/>
        <w:left w:val="none" w:sz="0" w:space="0" w:color="auto"/>
        <w:bottom w:val="none" w:sz="0" w:space="0" w:color="auto"/>
        <w:right w:val="none" w:sz="0" w:space="0" w:color="auto"/>
      </w:divBdr>
    </w:div>
    <w:div w:id="829179656">
      <w:bodyDiv w:val="1"/>
      <w:marLeft w:val="0"/>
      <w:marRight w:val="0"/>
      <w:marTop w:val="0"/>
      <w:marBottom w:val="0"/>
      <w:divBdr>
        <w:top w:val="none" w:sz="0" w:space="0" w:color="auto"/>
        <w:left w:val="none" w:sz="0" w:space="0" w:color="auto"/>
        <w:bottom w:val="none" w:sz="0" w:space="0" w:color="auto"/>
        <w:right w:val="none" w:sz="0" w:space="0" w:color="auto"/>
      </w:divBdr>
    </w:div>
    <w:div w:id="859705774">
      <w:bodyDiv w:val="1"/>
      <w:marLeft w:val="0"/>
      <w:marRight w:val="0"/>
      <w:marTop w:val="0"/>
      <w:marBottom w:val="0"/>
      <w:divBdr>
        <w:top w:val="none" w:sz="0" w:space="0" w:color="auto"/>
        <w:left w:val="none" w:sz="0" w:space="0" w:color="auto"/>
        <w:bottom w:val="none" w:sz="0" w:space="0" w:color="auto"/>
        <w:right w:val="none" w:sz="0" w:space="0" w:color="auto"/>
      </w:divBdr>
    </w:div>
    <w:div w:id="874463115">
      <w:bodyDiv w:val="1"/>
      <w:marLeft w:val="0"/>
      <w:marRight w:val="0"/>
      <w:marTop w:val="0"/>
      <w:marBottom w:val="0"/>
      <w:divBdr>
        <w:top w:val="none" w:sz="0" w:space="0" w:color="auto"/>
        <w:left w:val="none" w:sz="0" w:space="0" w:color="auto"/>
        <w:bottom w:val="none" w:sz="0" w:space="0" w:color="auto"/>
        <w:right w:val="none" w:sz="0" w:space="0" w:color="auto"/>
      </w:divBdr>
    </w:div>
    <w:div w:id="919871804">
      <w:bodyDiv w:val="1"/>
      <w:marLeft w:val="0"/>
      <w:marRight w:val="0"/>
      <w:marTop w:val="0"/>
      <w:marBottom w:val="0"/>
      <w:divBdr>
        <w:top w:val="none" w:sz="0" w:space="0" w:color="auto"/>
        <w:left w:val="none" w:sz="0" w:space="0" w:color="auto"/>
        <w:bottom w:val="none" w:sz="0" w:space="0" w:color="auto"/>
        <w:right w:val="none" w:sz="0" w:space="0" w:color="auto"/>
      </w:divBdr>
    </w:div>
    <w:div w:id="932056619">
      <w:bodyDiv w:val="1"/>
      <w:marLeft w:val="0"/>
      <w:marRight w:val="0"/>
      <w:marTop w:val="0"/>
      <w:marBottom w:val="0"/>
      <w:divBdr>
        <w:top w:val="none" w:sz="0" w:space="0" w:color="auto"/>
        <w:left w:val="none" w:sz="0" w:space="0" w:color="auto"/>
        <w:bottom w:val="none" w:sz="0" w:space="0" w:color="auto"/>
        <w:right w:val="none" w:sz="0" w:space="0" w:color="auto"/>
      </w:divBdr>
    </w:div>
    <w:div w:id="932395372">
      <w:bodyDiv w:val="1"/>
      <w:marLeft w:val="0"/>
      <w:marRight w:val="0"/>
      <w:marTop w:val="0"/>
      <w:marBottom w:val="0"/>
      <w:divBdr>
        <w:top w:val="none" w:sz="0" w:space="0" w:color="auto"/>
        <w:left w:val="none" w:sz="0" w:space="0" w:color="auto"/>
        <w:bottom w:val="none" w:sz="0" w:space="0" w:color="auto"/>
        <w:right w:val="none" w:sz="0" w:space="0" w:color="auto"/>
      </w:divBdr>
    </w:div>
    <w:div w:id="1179195496">
      <w:bodyDiv w:val="1"/>
      <w:marLeft w:val="0"/>
      <w:marRight w:val="0"/>
      <w:marTop w:val="0"/>
      <w:marBottom w:val="0"/>
      <w:divBdr>
        <w:top w:val="none" w:sz="0" w:space="0" w:color="auto"/>
        <w:left w:val="none" w:sz="0" w:space="0" w:color="auto"/>
        <w:bottom w:val="none" w:sz="0" w:space="0" w:color="auto"/>
        <w:right w:val="none" w:sz="0" w:space="0" w:color="auto"/>
      </w:divBdr>
    </w:div>
    <w:div w:id="1193106228">
      <w:bodyDiv w:val="1"/>
      <w:marLeft w:val="0"/>
      <w:marRight w:val="0"/>
      <w:marTop w:val="0"/>
      <w:marBottom w:val="0"/>
      <w:divBdr>
        <w:top w:val="none" w:sz="0" w:space="0" w:color="auto"/>
        <w:left w:val="none" w:sz="0" w:space="0" w:color="auto"/>
        <w:bottom w:val="none" w:sz="0" w:space="0" w:color="auto"/>
        <w:right w:val="none" w:sz="0" w:space="0" w:color="auto"/>
      </w:divBdr>
    </w:div>
    <w:div w:id="1229417452">
      <w:bodyDiv w:val="1"/>
      <w:marLeft w:val="0"/>
      <w:marRight w:val="0"/>
      <w:marTop w:val="0"/>
      <w:marBottom w:val="0"/>
      <w:divBdr>
        <w:top w:val="none" w:sz="0" w:space="0" w:color="auto"/>
        <w:left w:val="none" w:sz="0" w:space="0" w:color="auto"/>
        <w:bottom w:val="none" w:sz="0" w:space="0" w:color="auto"/>
        <w:right w:val="none" w:sz="0" w:space="0" w:color="auto"/>
      </w:divBdr>
    </w:div>
    <w:div w:id="1274483655">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383403907">
      <w:bodyDiv w:val="1"/>
      <w:marLeft w:val="0"/>
      <w:marRight w:val="0"/>
      <w:marTop w:val="0"/>
      <w:marBottom w:val="0"/>
      <w:divBdr>
        <w:top w:val="none" w:sz="0" w:space="0" w:color="auto"/>
        <w:left w:val="none" w:sz="0" w:space="0" w:color="auto"/>
        <w:bottom w:val="none" w:sz="0" w:space="0" w:color="auto"/>
        <w:right w:val="none" w:sz="0" w:space="0" w:color="auto"/>
      </w:divBdr>
    </w:div>
    <w:div w:id="1476219235">
      <w:bodyDiv w:val="1"/>
      <w:marLeft w:val="0"/>
      <w:marRight w:val="0"/>
      <w:marTop w:val="0"/>
      <w:marBottom w:val="0"/>
      <w:divBdr>
        <w:top w:val="none" w:sz="0" w:space="0" w:color="auto"/>
        <w:left w:val="none" w:sz="0" w:space="0" w:color="auto"/>
        <w:bottom w:val="none" w:sz="0" w:space="0" w:color="auto"/>
        <w:right w:val="none" w:sz="0" w:space="0" w:color="auto"/>
      </w:divBdr>
    </w:div>
    <w:div w:id="1533960341">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4799">
      <w:bodyDiv w:val="1"/>
      <w:marLeft w:val="0"/>
      <w:marRight w:val="0"/>
      <w:marTop w:val="0"/>
      <w:marBottom w:val="0"/>
      <w:divBdr>
        <w:top w:val="none" w:sz="0" w:space="0" w:color="auto"/>
        <w:left w:val="none" w:sz="0" w:space="0" w:color="auto"/>
        <w:bottom w:val="none" w:sz="0" w:space="0" w:color="auto"/>
        <w:right w:val="none" w:sz="0" w:space="0" w:color="auto"/>
      </w:divBdr>
    </w:div>
    <w:div w:id="1758669044">
      <w:bodyDiv w:val="1"/>
      <w:marLeft w:val="0"/>
      <w:marRight w:val="0"/>
      <w:marTop w:val="0"/>
      <w:marBottom w:val="0"/>
      <w:divBdr>
        <w:top w:val="none" w:sz="0" w:space="0" w:color="auto"/>
        <w:left w:val="none" w:sz="0" w:space="0" w:color="auto"/>
        <w:bottom w:val="none" w:sz="0" w:space="0" w:color="auto"/>
        <w:right w:val="none" w:sz="0" w:space="0" w:color="auto"/>
      </w:divBdr>
    </w:div>
    <w:div w:id="1806199885">
      <w:bodyDiv w:val="1"/>
      <w:marLeft w:val="0"/>
      <w:marRight w:val="0"/>
      <w:marTop w:val="0"/>
      <w:marBottom w:val="0"/>
      <w:divBdr>
        <w:top w:val="none" w:sz="0" w:space="0" w:color="auto"/>
        <w:left w:val="none" w:sz="0" w:space="0" w:color="auto"/>
        <w:bottom w:val="none" w:sz="0" w:space="0" w:color="auto"/>
        <w:right w:val="none" w:sz="0" w:space="0" w:color="auto"/>
      </w:divBdr>
    </w:div>
    <w:div w:id="1855921545">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200959817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 w:id="2092696270">
      <w:bodyDiv w:val="1"/>
      <w:marLeft w:val="0"/>
      <w:marRight w:val="0"/>
      <w:marTop w:val="0"/>
      <w:marBottom w:val="0"/>
      <w:divBdr>
        <w:top w:val="none" w:sz="0" w:space="0" w:color="auto"/>
        <w:left w:val="none" w:sz="0" w:space="0" w:color="auto"/>
        <w:bottom w:val="none" w:sz="0" w:space="0" w:color="auto"/>
        <w:right w:val="none" w:sz="0" w:space="0" w:color="auto"/>
      </w:divBdr>
    </w:div>
    <w:div w:id="2134588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igital.nhs.uk/services/summary-care-records-scr" TargetMode="External"/><Relationship Id="rId21" Type="http://schemas.openxmlformats.org/officeDocument/2006/relationships/hyperlink" Target="https://www.legislation.gov.uk/ukpga/2006/41/contents" TargetMode="External"/><Relationship Id="rId42" Type="http://schemas.openxmlformats.org/officeDocument/2006/relationships/hyperlink" Target="https://www.ombudsman.org.uk/" TargetMode="External"/><Relationship Id="rId47" Type="http://schemas.openxmlformats.org/officeDocument/2006/relationships/hyperlink" Target="https://www.legislation.gov.uk/ukpga/2025/18/contents" TargetMode="External"/><Relationship Id="rId63" Type="http://schemas.openxmlformats.org/officeDocument/2006/relationships/hyperlink" Target="https://www.legislation.gov.uk/ukpga/2010/15/contents" TargetMode="External"/><Relationship Id="rId68" Type="http://schemas.openxmlformats.org/officeDocument/2006/relationships/hyperlink" Target="https://www.england.nhs.uk/long-read/data-and-clinical-record-sharing/" TargetMode="External"/><Relationship Id="rId84" Type="http://schemas.openxmlformats.org/officeDocument/2006/relationships/hyperlink" Target="https://ico.org.uk/for-organisations/uk-gdpr-guidance-and-resources/individual-rights/individual-rights/" TargetMode="External"/><Relationship Id="rId89" Type="http://schemas.openxmlformats.org/officeDocument/2006/relationships/hyperlink" Target="https://www.nhs.uk/using-the-nhs/about-the-nhs/opt-out-of-sharing-your-health-records/" TargetMode="External"/><Relationship Id="rId112" Type="http://schemas.openxmlformats.org/officeDocument/2006/relationships/hyperlink" Target="https://digital.nhs.uk/services/national-data-opt-out" TargetMode="External"/><Relationship Id="rId16" Type="http://schemas.openxmlformats.org/officeDocument/2006/relationships/hyperlink" Target="https://digital.nhs.uk/data-and-information/information-governance/guidance/amending-patient-and-service-user-records" TargetMode="External"/><Relationship Id="rId107" Type="http://schemas.openxmlformats.org/officeDocument/2006/relationships/hyperlink" Target="https://www.legislation.gov.uk/ukpga/2025/18/contents" TargetMode="External"/><Relationship Id="rId11" Type="http://schemas.openxmlformats.org/officeDocument/2006/relationships/hyperlink" Target="https://www.legislation.gov.uk/ukpga/2010/15/contents" TargetMode="External"/><Relationship Id="rId32" Type="http://schemas.openxmlformats.org/officeDocument/2006/relationships/hyperlink" Target="https://assets.publishing.service.gov.uk/government/uploads/system/uploads/attachment_data/file/535024/data-security-review.PDF" TargetMode="External"/><Relationship Id="rId37" Type="http://schemas.openxmlformats.org/officeDocument/2006/relationships/hyperlink" Target="https://digital.nhs.uk/services/national-data-opt-out/information-for-gp-practices" TargetMode="External"/><Relationship Id="rId53" Type="http://schemas.openxmlformats.org/officeDocument/2006/relationships/hyperlink" Target="https://www.legislation.gov.uk/ukpga/2006/41/section/251" TargetMode="External"/><Relationship Id="rId58" Type="http://schemas.openxmlformats.org/officeDocument/2006/relationships/hyperlink" Target="https://www.legislation.gov.uk/ukpga/1983/20/contents" TargetMode="External"/><Relationship Id="rId74" Type="http://schemas.openxmlformats.org/officeDocument/2006/relationships/hyperlink" Target="https://www.cqc.org.uk/guidance-regulation/providers/regulations-service-providers-and-managers/health-social-care-act/regulation-17" TargetMode="External"/><Relationship Id="rId79" Type="http://schemas.openxmlformats.org/officeDocument/2006/relationships/footer" Target="footer3.xml"/><Relationship Id="rId102" Type="http://schemas.openxmlformats.org/officeDocument/2006/relationships/hyperlink" Target="https://www.cqc.org.uk/guidance-providers/gps/gp-mythbusters/gp-mythbuster-109-artificial-intelligence-gp-services" TargetMode="External"/><Relationship Id="rId123" Type="http://schemas.openxmlformats.org/officeDocument/2006/relationships/hyperlink" Target="https://www.nhs.uk/your-nhs-data-matters/manage-your-choice/"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digital.nhs.uk/services/summary-care-records-scr" TargetMode="External"/><Relationship Id="rId95" Type="http://schemas.openxmlformats.org/officeDocument/2006/relationships/hyperlink" Target="https://assets.nhs.uk/prod/documents/Manage_your_choice_1.1.pdf" TargetMode="External"/><Relationship Id="rId22" Type="http://schemas.openxmlformats.org/officeDocument/2006/relationships/hyperlink" Target="https://www.legislation.gov.uk/ukpga/2006/41/section/251" TargetMode="External"/><Relationship Id="rId27" Type="http://schemas.openxmlformats.org/officeDocument/2006/relationships/hyperlink" Target="https://www.legislation.gov.uk/ukpga/1990/23/contents" TargetMode="External"/><Relationship Id="rId43" Type="http://schemas.openxmlformats.org/officeDocument/2006/relationships/hyperlink" Target="https://www.legislation.gov.uk/ukpga/2025/18/contents" TargetMode="External"/><Relationship Id="rId48" Type="http://schemas.openxmlformats.org/officeDocument/2006/relationships/hyperlink" Target="https://www.legislation.gov.uk/uksi/2003/2426/contents" TargetMode="External"/><Relationship Id="rId64" Type="http://schemas.openxmlformats.org/officeDocument/2006/relationships/hyperlink" Target="https://digital.nhs.uk/data-and-information/looking-after-information/data-security-and-information-governance/codes-of-practice-for-handling-information-in-health-and-care/a-guide-to-confidentiality-in-health-and-social-care/hscic-guide-to-confidentiality-references/section-2" TargetMode="External"/><Relationship Id="rId69" Type="http://schemas.openxmlformats.org/officeDocument/2006/relationships/hyperlink" Target="https://www.england.nhs.uk/long-read/keeping-gp-records/" TargetMode="External"/><Relationship Id="rId113" Type="http://schemas.openxmlformats.org/officeDocument/2006/relationships/hyperlink" Target="https://transform.england.nhs.uk/information-governance/guidance/records-management-code/" TargetMode="External"/><Relationship Id="rId118" Type="http://schemas.openxmlformats.org/officeDocument/2006/relationships/hyperlink" Target="https://www.nhs.uk/your-nhs-data-matters/manage-your-choice/" TargetMode="External"/><Relationship Id="rId80" Type="http://schemas.openxmlformats.org/officeDocument/2006/relationships/hyperlink" Target="https://www.legislation.gov.uk/ukpga/2018/12/contents" TargetMode="External"/><Relationship Id="rId85" Type="http://schemas.openxmlformats.org/officeDocument/2006/relationships/hyperlink" Target="https://digital.nhs.uk/data-and-information/information-governance/guidance/inquiries-reviews-investigations-and-court-orders-in-health-and-social-care-services" TargetMode="External"/><Relationship Id="rId12" Type="http://schemas.openxmlformats.org/officeDocument/2006/relationships/hyperlink" Target="https://www.legislation.gov.uk/eur/2016/679/article/5" TargetMode="External"/><Relationship Id="rId17" Type="http://schemas.openxmlformats.org/officeDocument/2006/relationships/hyperlink" Target="https://www.medicalprotection.org/uk/articles/when-a-patient-wants-to-amend-their-medical-records" TargetMode="External"/><Relationship Id="rId33" Type="http://schemas.openxmlformats.org/officeDocument/2006/relationships/hyperlink" Target="https://digital.nhs.uk/services/national-data-opt-out/national-data-opt-out-data-protection-impact-assessment" TargetMode="External"/><Relationship Id="rId38" Type="http://schemas.openxmlformats.org/officeDocument/2006/relationships/hyperlink" Target="https://digital.nhs.uk/data-and-information/data-collections-and-data-sets/data-collections/general-practice-data-for-planning-and-research" TargetMode="External"/><Relationship Id="rId59" Type="http://schemas.openxmlformats.org/officeDocument/2006/relationships/hyperlink" Target="https://www.legislation.gov.uk/ukpga/1989/41/contents" TargetMode="External"/><Relationship Id="rId103" Type="http://schemas.openxmlformats.org/officeDocument/2006/relationships/hyperlink" Target="https://ico.org.uk/for-organisations/report-a-breach/personal-data-breach/personal-data-breaches-a-guide/" TargetMode="External"/><Relationship Id="rId108" Type="http://schemas.openxmlformats.org/officeDocument/2006/relationships/hyperlink" Target="https://digital.nhs.uk/data-and-information/information-governance/guidance/personal-data-breaches-and-related-incidents" TargetMode="External"/><Relationship Id="rId124" Type="http://schemas.openxmlformats.org/officeDocument/2006/relationships/hyperlink" Target="https://assets.nhs.uk/prod/documents/Manage_your_choice_1.1.pdf" TargetMode="External"/><Relationship Id="rId129" Type="http://schemas.openxmlformats.org/officeDocument/2006/relationships/theme" Target="theme/theme1.xml"/><Relationship Id="rId54" Type="http://schemas.openxmlformats.org/officeDocument/2006/relationships/hyperlink" Target="https://www.legislation.gov.uk/ukpga/2012/7/contents" TargetMode="External"/><Relationship Id="rId70" Type="http://schemas.openxmlformats.org/officeDocument/2006/relationships/hyperlink" Target="https://digital.nhs.uk/data-and-information/information-governance/guidance/records-management-code-of-practice" TargetMode="External"/><Relationship Id="rId75" Type="http://schemas.openxmlformats.org/officeDocument/2006/relationships/hyperlink" Target="https://ico.org.uk/for-organisations/uk-gdpr-guidance-and-resources/individual-rights/individual-rights/right-to-be-informed/" TargetMode="External"/><Relationship Id="rId91" Type="http://schemas.openxmlformats.org/officeDocument/2006/relationships/hyperlink" Target="https://www.nhs.uk/your-nhs-data-matters/manage-your-choice/" TargetMode="External"/><Relationship Id="rId96" Type="http://schemas.openxmlformats.org/officeDocument/2006/relationships/hyperlink" Target="https://digital.nhs.uk/services/national-data-opt-ou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legislation.gov.uk/uksi/2002/1438/contents" TargetMode="External"/><Relationship Id="rId28" Type="http://schemas.openxmlformats.org/officeDocument/2006/relationships/hyperlink" Target="https://www.nhs.uk/using-the-nhs/about-the-nhs/opt-out-of-sharing-your-health-records/" TargetMode="External"/><Relationship Id="rId49" Type="http://schemas.openxmlformats.org/officeDocument/2006/relationships/hyperlink" Target="https://www.legislation.gov.uk/ukdsi/2014/9780111117613/contents" TargetMode="External"/><Relationship Id="rId114" Type="http://schemas.openxmlformats.org/officeDocument/2006/relationships/hyperlink" Target="https://www.ombudsman.org.uk/" TargetMode="External"/><Relationship Id="rId119" Type="http://schemas.openxmlformats.org/officeDocument/2006/relationships/hyperlink" Target="https://digital.nhs.uk/services/national-data-opt-out" TargetMode="External"/><Relationship Id="rId44" Type="http://schemas.openxmlformats.org/officeDocument/2006/relationships/hyperlink" Target="https://digital.nhs.uk/data-and-information/information-governance/guidance/personal-data-breaches-and-related-incidents" TargetMode="External"/><Relationship Id="rId60" Type="http://schemas.openxmlformats.org/officeDocument/2006/relationships/hyperlink" Target="https://www.legislation.gov.uk/ukpga/2004/31/contents" TargetMode="External"/><Relationship Id="rId65" Type="http://schemas.openxmlformats.org/officeDocument/2006/relationships/hyperlink" Target="https://www.england.nhs.uk/long-read/data-protection-policy/" TargetMode="External"/><Relationship Id="rId81" Type="http://schemas.openxmlformats.org/officeDocument/2006/relationships/hyperlink" Target="https://digital.nhs.uk/data-and-information/information-governance/the-laws-that-health-and-care-organisations-rely-on-when-using-your-information" TargetMode="External"/><Relationship Id="rId86" Type="http://schemas.openxmlformats.org/officeDocument/2006/relationships/hyperlink" Target="https://www.legislation.gov.uk/ukpga/2025/18/contents" TargetMode="External"/><Relationship Id="rId13" Type="http://schemas.openxmlformats.org/officeDocument/2006/relationships/hyperlink" Target="https://www.legislation.gov.uk/eur/2016/679/article/12" TargetMode="External"/><Relationship Id="rId18" Type="http://schemas.openxmlformats.org/officeDocument/2006/relationships/hyperlink" Target="https://digital.nhs.uk/data-and-information/information-governance/guidance/records-management-code-of-practice" TargetMode="External"/><Relationship Id="rId39" Type="http://schemas.openxmlformats.org/officeDocument/2006/relationships/hyperlink" Target="https://digital.nhs.uk/data-and-information/data-collections-and-data-sets/data-collections/general-practice-data-for-planning-and-research/about-the-gpdpr-programme" TargetMode="External"/><Relationship Id="rId109" Type="http://schemas.openxmlformats.org/officeDocument/2006/relationships/hyperlink" Target="https://ico.org.uk/for-the-public/how-to-make-a-data-protection-complaint/" TargetMode="External"/><Relationship Id="rId34" Type="http://schemas.openxmlformats.org/officeDocument/2006/relationships/hyperlink" Target="https://www.e-lfh.org.uk/programmes/national-data-opt-out-training/" TargetMode="External"/><Relationship Id="rId50" Type="http://schemas.openxmlformats.org/officeDocument/2006/relationships/hyperlink" Target="https://www.cqc.org.uk/guidance-regulation/providers/regulations-service-providers-and-managers/health-social-care-act/regulation-10" TargetMode="External"/><Relationship Id="rId55" Type="http://schemas.openxmlformats.org/officeDocument/2006/relationships/hyperlink" Target="https://www.legislation.gov.uk/uksi/2002/1438/contents" TargetMode="External"/><Relationship Id="rId76" Type="http://schemas.openxmlformats.org/officeDocument/2006/relationships/footer" Target="footer1.xml"/><Relationship Id="rId97" Type="http://schemas.openxmlformats.org/officeDocument/2006/relationships/hyperlink" Target="https://www.nhs.uk/using-the-nhs/about-the-nhs/opt-out-of-sharing-your-health-records/" TargetMode="External"/><Relationship Id="rId104" Type="http://schemas.openxmlformats.org/officeDocument/2006/relationships/hyperlink" Target="https://www.nhs.uk/nhs-services/find-your-local-integrated-care-board/" TargetMode="External"/><Relationship Id="rId120" Type="http://schemas.openxmlformats.org/officeDocument/2006/relationships/hyperlink" Target="https://digital.nhs.uk/services/national-data-opt-out/understanding-the-national-data-opt-out/setting-or-changing-a-national-data-opt-out-choice" TargetMode="External"/><Relationship Id="rId125" Type="http://schemas.openxmlformats.org/officeDocument/2006/relationships/hyperlink" Target="https://highfieldsurgerysevernstreet.co.uk/gpdpr/" TargetMode="External"/><Relationship Id="rId7" Type="http://schemas.openxmlformats.org/officeDocument/2006/relationships/endnotes" Target="endnotes.xml"/><Relationship Id="rId71" Type="http://schemas.openxmlformats.org/officeDocument/2006/relationships/hyperlink" Target="https://www.gov.uk/government/publications/the-caldicott-principles" TargetMode="External"/><Relationship Id="rId92" Type="http://schemas.openxmlformats.org/officeDocument/2006/relationships/hyperlink" Target="https://digital.nhs.uk/services/national-data-opt-out" TargetMode="External"/><Relationship Id="rId2" Type="http://schemas.openxmlformats.org/officeDocument/2006/relationships/numbering" Target="numbering.xml"/><Relationship Id="rId29" Type="http://schemas.openxmlformats.org/officeDocument/2006/relationships/hyperlink" Target="https://www.nhs.uk/your-nhs-data-matters/manage-your-choice/" TargetMode="External"/><Relationship Id="rId24" Type="http://schemas.openxmlformats.org/officeDocument/2006/relationships/hyperlink" Target="https://www.nhs.uk/tests-and-treatments/consent-to-treatment/children/" TargetMode="External"/><Relationship Id="rId40" Type="http://schemas.openxmlformats.org/officeDocument/2006/relationships/hyperlink" Target="https://digital.nhs.uk/your-data" TargetMode="External"/><Relationship Id="rId45" Type="http://schemas.openxmlformats.org/officeDocument/2006/relationships/hyperlink" Target="https://ico.org.uk/for-the-public/how-to-make-a-data-protection-complaint/" TargetMode="External"/><Relationship Id="rId66" Type="http://schemas.openxmlformats.org/officeDocument/2006/relationships/hyperlink" Target="https://www.england.nhs.uk/long-read/confidentiality-policy/" TargetMode="External"/><Relationship Id="rId87" Type="http://schemas.openxmlformats.org/officeDocument/2006/relationships/hyperlink" Target="https://www.youtube.com/watch?v=JH7FGKnmnw8" TargetMode="External"/><Relationship Id="rId110" Type="http://schemas.openxmlformats.org/officeDocument/2006/relationships/hyperlink" Target="https://gdpr-info.eu/chapter-2/" TargetMode="External"/><Relationship Id="rId115" Type="http://schemas.openxmlformats.org/officeDocument/2006/relationships/hyperlink" Target="https://ico.org.uk/for-the-public/" TargetMode="External"/><Relationship Id="rId61" Type="http://schemas.openxmlformats.org/officeDocument/2006/relationships/hyperlink" Target="https://www.legislation.gov.uk/ukpga/2014/23/contents" TargetMode="External"/><Relationship Id="rId82" Type="http://schemas.openxmlformats.org/officeDocument/2006/relationships/hyperlink" Target="https://digital.nhs.uk/data-and-information/information-governance/the-laws-that-health-and-care-organisations-rely-on-when-using-your-information" TargetMode="External"/><Relationship Id="rId19" Type="http://schemas.openxmlformats.org/officeDocument/2006/relationships/hyperlink" Target="https://www.legislation.gov.uk/ukpga/2018/12/contents" TargetMode="External"/><Relationship Id="rId14" Type="http://schemas.openxmlformats.org/officeDocument/2006/relationships/hyperlink" Target="https://ico.org.uk/for-organisations/uk-gdpr-guidance-and-resources/individual-rights/the-right-to-be-informed/checklists/" TargetMode="External"/><Relationship Id="rId30" Type="http://schemas.openxmlformats.org/officeDocument/2006/relationships/hyperlink" Target="https://digital.nhs.uk/services/national-data-opt-out" TargetMode="External"/><Relationship Id="rId35" Type="http://schemas.openxmlformats.org/officeDocument/2006/relationships/hyperlink" Target="https://digital.nhs.uk/services/national-data-opt-out/guidance-for-health-and-care-staff" TargetMode="External"/><Relationship Id="rId56" Type="http://schemas.openxmlformats.org/officeDocument/2006/relationships/hyperlink" Target="https://www.legislation.gov.uk/ukpga/1990/23/contents" TargetMode="External"/><Relationship Id="rId77" Type="http://schemas.openxmlformats.org/officeDocument/2006/relationships/footer" Target="footer2.xml"/><Relationship Id="rId100" Type="http://schemas.openxmlformats.org/officeDocument/2006/relationships/hyperlink" Target="https://www.nhs.uk/tests-and-treatments/consent-to-treatment/children/" TargetMode="External"/><Relationship Id="rId105" Type="http://schemas.openxmlformats.org/officeDocument/2006/relationships/hyperlink" Target="https://ico.org.uk/for-organisations/how-to-deal-with-data-protection-complaints/" TargetMode="External"/><Relationship Id="rId126" Type="http://schemas.openxmlformats.org/officeDocument/2006/relationships/hyperlink" Target="https://www.nhs.uk/your-nhs-data-matters/different-languages-and-formats/" TargetMode="External"/><Relationship Id="rId8" Type="http://schemas.openxmlformats.org/officeDocument/2006/relationships/hyperlink" Target="https://www.legislation.gov.uk/eur/2016/679/article/5" TargetMode="External"/><Relationship Id="rId51" Type="http://schemas.openxmlformats.org/officeDocument/2006/relationships/hyperlink" Target="https://www.cqc.org.uk/guidance-regulation/providers/regulations-service-providers-and-managers/health-social-care-act/regulation-17" TargetMode="External"/><Relationship Id="rId72" Type="http://schemas.openxmlformats.org/officeDocument/2006/relationships/hyperlink" Target="https://assets.publishing.service.gov.uk/media/5a7502feed915d3c7d529b39/data-security-review.PDF" TargetMode="External"/><Relationship Id="rId93" Type="http://schemas.openxmlformats.org/officeDocument/2006/relationships/hyperlink" Target="https://digital.nhs.uk/services/national-data-opt-out/understanding-the-national-data-opt-out/setting-or-changing-a-national-data-opt-out-choice" TargetMode="External"/><Relationship Id="rId98" Type="http://schemas.openxmlformats.org/officeDocument/2006/relationships/hyperlink" Target="https://www.nhs.uk/your-nhs-data-matters/manage-your-choice/" TargetMode="External"/><Relationship Id="rId121" Type="http://schemas.openxmlformats.org/officeDocument/2006/relationships/hyperlink" Target="https://highfieldsurgerysevernstreet.co.uk/gpdpr/" TargetMode="External"/><Relationship Id="rId3" Type="http://schemas.openxmlformats.org/officeDocument/2006/relationships/styles" Target="styles.xml"/><Relationship Id="rId25" Type="http://schemas.openxmlformats.org/officeDocument/2006/relationships/hyperlink" Target="https://www.cqc.org.uk/guidance-providers/gps/gp-mythbusters/gp-mythbuster-8-gillick-competency-fraser-guidelines" TargetMode="External"/><Relationship Id="rId46" Type="http://schemas.openxmlformats.org/officeDocument/2006/relationships/hyperlink" Target="https://www.legislation.gov.uk/ukpga/2018/12/contents" TargetMode="External"/><Relationship Id="rId67" Type="http://schemas.openxmlformats.org/officeDocument/2006/relationships/hyperlink" Target="https://www.england.nhs.uk/long-read/information-governance-and-data-protection/" TargetMode="External"/><Relationship Id="rId116" Type="http://schemas.openxmlformats.org/officeDocument/2006/relationships/hyperlink" Target="https://www.nhs.uk/using-the-nhs/about-the-nhs/opt-out-of-sharing-your-health-records/" TargetMode="External"/><Relationship Id="rId20" Type="http://schemas.openxmlformats.org/officeDocument/2006/relationships/hyperlink" Target="https://www.legislation.gov.uk/ukpga/2025/18/contents" TargetMode="External"/><Relationship Id="rId41" Type="http://schemas.openxmlformats.org/officeDocument/2006/relationships/hyperlink" Target="https://ico.org.uk/for-organisations/how-to-deal-with-data-protection-complaints/" TargetMode="External"/><Relationship Id="rId62" Type="http://schemas.openxmlformats.org/officeDocument/2006/relationships/hyperlink" Target="https://www.legislation.gov.uk/ukpga/1998/42/contents" TargetMode="External"/><Relationship Id="rId83" Type="http://schemas.openxmlformats.org/officeDocument/2006/relationships/hyperlink" Target="https://ico.org.uk/for-organisations/uk-gdpr-guidance-and-resources/lawful-basis/legitimate-interests/how-do-we-apply-legitimate-interests-in-practice/" TargetMode="External"/><Relationship Id="rId88" Type="http://schemas.openxmlformats.org/officeDocument/2006/relationships/hyperlink" Target="https://digital.nhs.uk/data-and-information/information-governance/guidance/records-management-code-of-practice" TargetMode="External"/><Relationship Id="rId111" Type="http://schemas.openxmlformats.org/officeDocument/2006/relationships/hyperlink" Target="https://www.gov.uk/government/publications/the-caldicott-principles" TargetMode="External"/><Relationship Id="rId15" Type="http://schemas.openxmlformats.org/officeDocument/2006/relationships/hyperlink" Target="https://digital.nhs.uk/data-and-information/information-governance/templates/universal-ig-templates/privacy-notice" TargetMode="External"/><Relationship Id="rId36" Type="http://schemas.openxmlformats.org/officeDocument/2006/relationships/hyperlink" Target="https://digital.nhs.uk/services/national-data-opt-out/supporting-patients-information-and-resources" TargetMode="External"/><Relationship Id="rId57" Type="http://schemas.openxmlformats.org/officeDocument/2006/relationships/hyperlink" Target="https://www.legislation.gov.uk/ukpga/2005/9/contents" TargetMode="External"/><Relationship Id="rId106" Type="http://schemas.openxmlformats.org/officeDocument/2006/relationships/hyperlink" Target="https://www.ombudsman.org.uk/" TargetMode="External"/><Relationship Id="rId127" Type="http://schemas.openxmlformats.org/officeDocument/2006/relationships/hyperlink" Target="https://digital.nhs.uk/services/national-data-opt-out/guidance-for-detained-and-secure-estates" TargetMode="External"/><Relationship Id="rId10" Type="http://schemas.openxmlformats.org/officeDocument/2006/relationships/hyperlink" Target="https://digital.nhs.uk/data-and-information/information-governance/guidance/records-management-code-of-practice" TargetMode="External"/><Relationship Id="rId31" Type="http://schemas.openxmlformats.org/officeDocument/2006/relationships/hyperlink" Target="https://digital.nhs.uk/services/national-data-opt-out/understanding-the-national-data-opt-out/setting-or-changing-a-national-data-opt-out-choice" TargetMode="External"/><Relationship Id="rId52" Type="http://schemas.openxmlformats.org/officeDocument/2006/relationships/hyperlink" Target="https://www.legislation.gov.uk/ukpga/2006/41/contents" TargetMode="External"/><Relationship Id="rId73" Type="http://schemas.openxmlformats.org/officeDocument/2006/relationships/hyperlink" Target="https://www.cqc.org.uk/guidance-regulation/providers/regulations-service-providers-and-managers/health-social-care-act/regulation-10" TargetMode="External"/><Relationship Id="rId78" Type="http://schemas.openxmlformats.org/officeDocument/2006/relationships/header" Target="header1.xml"/><Relationship Id="rId94" Type="http://schemas.openxmlformats.org/officeDocument/2006/relationships/hyperlink" Target="https://www.nhs.uk/your-nhs-data-matters/manage-your-choice/" TargetMode="External"/><Relationship Id="rId99" Type="http://schemas.openxmlformats.org/officeDocument/2006/relationships/hyperlink" Target="https://www.nhs.uk/your-nhs-data-matters/different-languages-and-formats/" TargetMode="External"/><Relationship Id="rId101" Type="http://schemas.openxmlformats.org/officeDocument/2006/relationships/hyperlink" Target="https://www.cqc.org.uk/guidance-providers/gps/gp-mythbusters/gp-mythbuster-8-gillick-competency-fraser-guidelines" TargetMode="External"/><Relationship Id="rId122" Type="http://schemas.openxmlformats.org/officeDocument/2006/relationships/hyperlink" Target="https://digital.nhs.uk/data-and-information/data-collections-and-data-sets/data-collections/general-practice-data-for-planning-and-research" TargetMode="External"/><Relationship Id="rId4" Type="http://schemas.openxmlformats.org/officeDocument/2006/relationships/settings" Target="settings.xml"/><Relationship Id="rId9" Type="http://schemas.openxmlformats.org/officeDocument/2006/relationships/hyperlink" Target="https://www.legislation.gov.uk/eur/2016/679/article/12" TargetMode="External"/><Relationship Id="rId26" Type="http://schemas.openxmlformats.org/officeDocument/2006/relationships/hyperlink" Target="https://safeguarding-guide.nhs.uk/types-of-abuse-exploitation-and-neglect/s3-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E46D8-EA48-42C1-8945-2B9D0419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27</Pages>
  <Words>9112</Words>
  <Characters>51944</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60935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MAO, Weiwei (HIGHFIELDS SURGERY (R WADHWA))</cp:lastModifiedBy>
  <cp:revision>7</cp:revision>
  <cp:lastPrinted>2025-08-13T15:29:00Z</cp:lastPrinted>
  <dcterms:created xsi:type="dcterms:W3CDTF">2026-08-20T10:31:00Z</dcterms:created>
  <dcterms:modified xsi:type="dcterms:W3CDTF">2026-09-04T10:49:00Z</dcterms:modified>
</cp:coreProperties>
</file>